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קוראים חכם – אסטרטגיות קריאה</w:t>
            </w:r>
          </w:p>
          <w:p>
            <w:pPr>
              <w:bidi/>
              <w:jc w:val="right"/>
            </w:pPr>
            <w:r>
              <w:rPr>
                <w:rFonts w:ascii="Arial" w:hAnsi="Arial" w:cs="Arial" w:eastAsia="Arial"/>
                <w:lang w:val="he-IL" w:bidi="he-IL"/>
                <w:b/>
                <w:color w:val="3C1361"/>
                <w:sz w:val="32"/>
                <w:rtl/>
                <w:szCs w:val="32"/>
                <w:bCs/>
              </w:rPr>
              <w:t>חוברת תרגול – קוראים חכם: אסטרטגיות קריאה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שימוש מושכל ומשולב בשלושת כלי מש״ה לפענוח מילים לא מוכרות בטקסטים מורכבים</w:t>
      </w:r>
    </w:p>
    <w:p>
      <w:pPr>
        <w:bidi/>
        <w:spacing w:after="80"/>
        <w:jc w:val="right"/>
      </w:pPr>
      <w:r>
        <w:rPr>
          <w:rFonts w:ascii="Arial" w:hAnsi="Arial" w:cs="Arial" w:eastAsia="Arial"/>
          <w:lang w:val="he-IL" w:bidi="he-IL"/>
          <w:sz w:val="22"/>
          <w:rtl/>
          <w:szCs w:val="22"/>
        </w:rPr>
        <w:t>• לזהות את מבנה הטקסט ואת מטרתו באמצעות תעודת זהות ומילות קישור כקשרים לוגיים</w:t>
      </w:r>
    </w:p>
    <w:p>
      <w:pPr>
        <w:bidi/>
        <w:spacing w:after="80"/>
        <w:jc w:val="right"/>
      </w:pPr>
      <w:r>
        <w:rPr>
          <w:rFonts w:ascii="Arial" w:hAnsi="Arial" w:cs="Arial" w:eastAsia="Arial"/>
          <w:lang w:val="he-IL" w:bidi="he-IL"/>
          <w:sz w:val="22"/>
          <w:rtl/>
          <w:szCs w:val="22"/>
        </w:rPr>
        <w:t>• לנסח רעיון מרכזי במילים עצמאיות ולהבחין בינו לבין פרטים משניים</w:t>
      </w:r>
    </w:p>
    <w:p>
      <w:pPr>
        <w:bidi/>
        <w:spacing w:after="80"/>
        <w:jc w:val="right"/>
      </w:pPr>
      <w:r>
        <w:rPr>
          <w:rFonts w:ascii="Arial" w:hAnsi="Arial" w:cs="Arial" w:eastAsia="Arial"/>
          <w:lang w:val="he-IL" w:bidi="he-IL"/>
          <w:sz w:val="22"/>
          <w:rtl/>
          <w:szCs w:val="22"/>
        </w:rPr>
        <w:t>• לפרק שאלות הבנת הנקרא ברמת בגרות לרכיבים ולזהות את סוג התשובה הנדרש</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2 · תעודת זהות של טקסט – היכרות עם המרכיבים</w:t>
      </w:r>
    </w:p>
    <w:p>
      <w:pPr>
        <w:bidi/>
        <w:spacing w:after="40"/>
        <w:jc w:val="right"/>
      </w:pPr>
      <w:r>
        <w:rPr>
          <w:rFonts w:ascii="Arial" w:hAnsi="Arial" w:cs="Arial" w:eastAsia="Arial"/>
          <w:lang w:val="he-IL" w:bidi="he-IL"/>
          <w:sz w:val="22"/>
          <w:rtl/>
          <w:szCs w:val="22"/>
        </w:rPr>
        <w:t>1. א – כותרת, במה, מוען, נמען, תאריך</w:t>
      </w:r>
    </w:p>
    <w:p>
      <w:pPr>
        <w:bidi/>
        <w:pStyle w:val="Heading3"/>
        <w:spacing w:after="80"/>
        <w:jc w:val="right"/>
      </w:pPr>
      <w:r>
        <w:rPr>
          <w:rFonts w:ascii="Arial" w:hAnsi="Arial" w:cs="Arial" w:eastAsia="Arial"/>
          <w:lang w:val="he-IL" w:bidi="he-IL"/>
          <w:b/>
          <w:color w:val="DD6B20"/>
          <w:sz w:val="26"/>
          <w:rtl/>
          <w:szCs w:val="26"/>
          <w:bCs/>
        </w:rPr>
        <w:t>חלק ב׳ – פרק 2 · תעודת זהות של טקסט – בדיקת הבנה</w:t>
      </w:r>
    </w:p>
    <w:p>
      <w:pPr>
        <w:bidi/>
        <w:spacing w:after="40"/>
        <w:jc w:val="right"/>
      </w:pPr>
      <w:r>
        <w:rPr>
          <w:rFonts w:ascii="Arial" w:hAnsi="Arial" w:cs="Arial" w:eastAsia="Arial"/>
          <w:lang w:val="he-IL" w:bidi="he-IL"/>
          <w:sz w:val="22"/>
          <w:rtl/>
          <w:szCs w:val="22"/>
        </w:rPr>
        <w:t>1. נכון – טקסט ישן עלול להכיל מידע שכבר התיישן או השתנה</w:t>
      </w:r>
    </w:p>
    <w:p>
      <w:pPr>
        <w:bidi/>
        <w:spacing w:after="40"/>
        <w:jc w:val="right"/>
      </w:pPr>
      <w:r>
        <w:rPr>
          <w:rFonts w:ascii="Arial" w:hAnsi="Arial" w:cs="Arial" w:eastAsia="Arial"/>
          <w:lang w:val="he-IL" w:bidi="he-IL"/>
          <w:sz w:val="22"/>
          <w:rtl/>
          <w:szCs w:val="22"/>
        </w:rPr>
        <w:t>2. לא נכון – הנמען הוא מי שהטקסט מיועד אליו, ואילו הכותב הוא המוען</w:t>
      </w:r>
    </w:p>
    <w:p>
      <w:pPr>
        <w:bidi/>
        <w:pStyle w:val="Heading3"/>
        <w:spacing w:after="80"/>
        <w:jc w:val="right"/>
      </w:pPr>
      <w:r>
        <w:rPr>
          <w:rFonts w:ascii="Arial" w:hAnsi="Arial" w:cs="Arial" w:eastAsia="Arial"/>
          <w:lang w:val="he-IL" w:bidi="he-IL"/>
          <w:b/>
          <w:color w:val="3182CE"/>
          <w:sz w:val="26"/>
          <w:rtl/>
          <w:szCs w:val="26"/>
          <w:bCs/>
        </w:rPr>
        <w:t>חלק ג׳ – פרק 2 · תעודת זהות של טקסט – השלמת מושגים</w:t>
      </w:r>
    </w:p>
    <w:p>
      <w:pPr>
        <w:bidi/>
        <w:spacing w:after="40"/>
        <w:jc w:val="right"/>
      </w:pPr>
      <w:r>
        <w:rPr>
          <w:rFonts w:ascii="Arial" w:hAnsi="Arial" w:cs="Arial" w:eastAsia="Arial"/>
          <w:lang w:val="he-IL" w:bidi="he-IL"/>
          <w:sz w:val="22"/>
          <w:rtl/>
          <w:szCs w:val="22"/>
        </w:rPr>
        <w:t>1. במה</w:t>
      </w:r>
    </w:p>
    <w:p>
      <w:pPr>
        <w:bidi/>
        <w:spacing w:after="40"/>
        <w:jc w:val="right"/>
      </w:pPr>
      <w:r>
        <w:rPr>
          <w:rFonts w:ascii="Arial" w:hAnsi="Arial" w:cs="Arial" w:eastAsia="Arial"/>
          <w:lang w:val="he-IL" w:bidi="he-IL"/>
          <w:sz w:val="22"/>
          <w:rtl/>
          <w:szCs w:val="22"/>
        </w:rPr>
        <w:t>2. מוען</w:t>
      </w:r>
    </w:p>
    <w:p>
      <w:pPr>
        <w:bidi/>
        <w:pStyle w:val="Heading3"/>
        <w:spacing w:after="80"/>
        <w:jc w:val="right"/>
      </w:pPr>
      <w:r>
        <w:rPr>
          <w:rFonts w:ascii="Arial" w:hAnsi="Arial" w:cs="Arial" w:eastAsia="Arial"/>
          <w:lang w:val="he-IL" w:bidi="he-IL"/>
          <w:b/>
          <w:color w:val="38A169"/>
          <w:sz w:val="26"/>
          <w:rtl/>
          <w:szCs w:val="26"/>
          <w:bCs/>
        </w:rPr>
        <w:t>חלק ד׳ – פרק 2 · תעודת זהות של טקסט – זיהוי לפי סוגה</w:t>
      </w:r>
    </w:p>
    <w:p>
      <w:pPr>
        <w:bidi/>
        <w:spacing w:after="40"/>
        <w:jc w:val="right"/>
      </w:pPr>
      <w:r>
        <w:rPr>
          <w:rFonts w:ascii="Arial" w:hAnsi="Arial" w:cs="Arial" w:eastAsia="Arial"/>
          <w:lang w:val="he-IL" w:bidi="he-IL"/>
          <w:sz w:val="22"/>
          <w:rtl/>
          <w:szCs w:val="22"/>
        </w:rPr>
        <w:t>1 – ה (נמען: מי שמחפש דירה להשכרה)</w:t>
      </w:r>
    </w:p>
    <w:p>
      <w:pPr>
        <w:bidi/>
        <w:spacing w:after="40"/>
        <w:jc w:val="right"/>
      </w:pPr>
      <w:r>
        <w:rPr>
          <w:rFonts w:ascii="Arial" w:hAnsi="Arial" w:cs="Arial" w:eastAsia="Arial"/>
          <w:lang w:val="he-IL" w:bidi="he-IL"/>
          <w:sz w:val="22"/>
          <w:rtl/>
          <w:szCs w:val="22"/>
        </w:rPr>
        <w:t>2 – ד (נמען: קהל רחב שמתעניין באירועים)</w:t>
      </w:r>
    </w:p>
    <w:p>
      <w:pPr>
        <w:bidi/>
        <w:spacing w:after="40"/>
        <w:jc w:val="right"/>
      </w:pPr>
      <w:r>
        <w:rPr>
          <w:rFonts w:ascii="Arial" w:hAnsi="Arial" w:cs="Arial" w:eastAsia="Arial"/>
          <w:lang w:val="he-IL" w:bidi="he-IL"/>
          <w:sz w:val="22"/>
          <w:rtl/>
          <w:szCs w:val="22"/>
        </w:rPr>
        <w:t>3 – ב (נמען: אדם מסוים בשמו)</w:t>
      </w:r>
    </w:p>
    <w:p>
      <w:pPr>
        <w:bidi/>
        <w:spacing w:after="40"/>
        <w:jc w:val="right"/>
      </w:pPr>
      <w:r>
        <w:rPr>
          <w:rFonts w:ascii="Arial" w:hAnsi="Arial" w:cs="Arial" w:eastAsia="Arial"/>
          <w:lang w:val="he-IL" w:bidi="he-IL"/>
          <w:sz w:val="22"/>
          <w:rtl/>
          <w:szCs w:val="22"/>
        </w:rPr>
        <w:t>4 – ג (נמען: כלל הציבור העובר במקום)</w:t>
      </w:r>
    </w:p>
    <w:p>
      <w:pPr>
        <w:bidi/>
        <w:spacing w:after="40"/>
        <w:jc w:val="right"/>
      </w:pPr>
      <w:r>
        <w:rPr>
          <w:rFonts w:ascii="Arial" w:hAnsi="Arial" w:cs="Arial" w:eastAsia="Arial"/>
          <w:lang w:val="he-IL" w:bidi="he-IL"/>
          <w:sz w:val="22"/>
          <w:rtl/>
          <w:szCs w:val="22"/>
        </w:rPr>
        <w:t>5 – א (נמען: מי שרוצה להכין את המנה)</w:t>
      </w:r>
    </w:p>
    <w:p>
      <w:pPr>
        <w:bidi/>
        <w:pStyle w:val="Heading3"/>
        <w:spacing w:after="80"/>
        <w:jc w:val="right"/>
      </w:pPr>
      <w:r>
        <w:rPr>
          <w:rFonts w:ascii="Arial" w:hAnsi="Arial" w:cs="Arial" w:eastAsia="Arial"/>
          <w:lang w:val="he-IL" w:bidi="he-IL"/>
          <w:b/>
          <w:color w:val="805AD5"/>
          <w:sz w:val="26"/>
          <w:rtl/>
          <w:szCs w:val="26"/>
          <w:bCs/>
        </w:rPr>
        <w:t>חלק ה׳ – פרק 3 · לפני · תוך כדי · אחרי הקריאה – הכרת השלבים</w:t>
      </w:r>
    </w:p>
    <w:p>
      <w:pPr>
        <w:bidi/>
        <w:spacing w:after="40"/>
        <w:jc w:val="right"/>
      </w:pPr>
      <w:r>
        <w:rPr>
          <w:rFonts w:ascii="Arial" w:hAnsi="Arial" w:cs="Arial" w:eastAsia="Arial"/>
          <w:lang w:val="he-IL" w:bidi="he-IL"/>
          <w:sz w:val="22"/>
          <w:rtl/>
          <w:szCs w:val="22"/>
        </w:rPr>
        <w:t>1. א – לפני הקריאה</w:t>
      </w:r>
    </w:p>
    <w:p>
      <w:pPr>
        <w:bidi/>
        <w:spacing w:after="40"/>
        <w:jc w:val="right"/>
      </w:pPr>
      <w:r>
        <w:rPr>
          <w:rFonts w:ascii="Arial" w:hAnsi="Arial" w:cs="Arial" w:eastAsia="Arial"/>
          <w:lang w:val="he-IL" w:bidi="he-IL"/>
          <w:sz w:val="22"/>
          <w:rtl/>
          <w:szCs w:val="22"/>
        </w:rPr>
        <w:t>2. ב – עוצרים בסוף כל פסקה ושואלים מה למדתי</w:t>
      </w:r>
    </w:p>
    <w:p>
      <w:pPr>
        <w:bidi/>
        <w:spacing w:after="40"/>
        <w:jc w:val="right"/>
      </w:pPr>
      <w:r>
        <w:rPr>
          <w:rFonts w:ascii="Arial" w:hAnsi="Arial" w:cs="Arial" w:eastAsia="Arial"/>
          <w:lang w:val="he-IL" w:bidi="he-IL"/>
          <w:sz w:val="22"/>
          <w:rtl/>
          <w:szCs w:val="22"/>
        </w:rPr>
        <w:t>3. ב – תוך כדי הקריאה</w:t>
      </w:r>
    </w:p>
    <w:p>
      <w:pPr>
        <w:bidi/>
        <w:spacing w:after="40"/>
        <w:jc w:val="right"/>
      </w:pPr>
      <w:r>
        <w:rPr>
          <w:rFonts w:ascii="Arial" w:hAnsi="Arial" w:cs="Arial" w:eastAsia="Arial"/>
          <w:lang w:val="he-IL" w:bidi="he-IL"/>
          <w:sz w:val="22"/>
          <w:rtl/>
          <w:szCs w:val="22"/>
        </w:rPr>
        <w:t>4. ג – מסכמים במשפט אחד את הרעיון המרכזי ובודקים את הניחוש</w:t>
      </w:r>
    </w:p>
    <w:p>
      <w:pPr>
        <w:bidi/>
        <w:pStyle w:val="Heading3"/>
        <w:spacing w:after="80"/>
        <w:jc w:val="right"/>
      </w:pPr>
      <w:r>
        <w:rPr>
          <w:rFonts w:ascii="Arial" w:hAnsi="Arial" w:cs="Arial" w:eastAsia="Arial"/>
          <w:lang w:val="he-IL" w:bidi="he-IL"/>
          <w:b/>
          <w:color w:val="D53F8C"/>
          <w:sz w:val="26"/>
          <w:rtl/>
          <w:szCs w:val="26"/>
          <w:bCs/>
        </w:rPr>
        <w:t>חלק ו׳ – פרק 3 · לפני · תוך כדי · אחרי הקריאה – התאמת פעולות לשלב</w:t>
      </w:r>
    </w:p>
    <w:p>
      <w:pPr>
        <w:bidi/>
        <w:spacing w:after="40"/>
        <w:jc w:val="right"/>
      </w:pPr>
      <w:r>
        <w:rPr>
          <w:rFonts w:ascii="Arial" w:hAnsi="Arial" w:cs="Arial" w:eastAsia="Arial"/>
          <w:lang w:val="he-IL" w:bidi="he-IL"/>
          <w:sz w:val="22"/>
          <w:rtl/>
          <w:szCs w:val="22"/>
        </w:rPr>
        <w:t>1 – ד (לפני הקריאה)</w:t>
      </w:r>
    </w:p>
    <w:p>
      <w:pPr>
        <w:bidi/>
        <w:spacing w:after="40"/>
        <w:jc w:val="right"/>
      </w:pPr>
      <w:r>
        <w:rPr>
          <w:rFonts w:ascii="Arial" w:hAnsi="Arial" w:cs="Arial" w:eastAsia="Arial"/>
          <w:lang w:val="he-IL" w:bidi="he-IL"/>
          <w:sz w:val="22"/>
          <w:rtl/>
          <w:szCs w:val="22"/>
        </w:rPr>
        <w:t>2 – א (לפני הקריאה)</w:t>
      </w:r>
    </w:p>
    <w:p>
      <w:pPr>
        <w:bidi/>
        <w:spacing w:after="40"/>
        <w:jc w:val="right"/>
      </w:pPr>
      <w:r>
        <w:rPr>
          <w:rFonts w:ascii="Arial" w:hAnsi="Arial" w:cs="Arial" w:eastAsia="Arial"/>
          <w:lang w:val="he-IL" w:bidi="he-IL"/>
          <w:sz w:val="22"/>
          <w:rtl/>
          <w:szCs w:val="22"/>
        </w:rPr>
        <w:t>3 – ה (תוך כדי הקריאה)</w:t>
      </w:r>
    </w:p>
    <w:p>
      <w:pPr>
        <w:bidi/>
        <w:spacing w:after="40"/>
        <w:jc w:val="right"/>
      </w:pPr>
      <w:r>
        <w:rPr>
          <w:rFonts w:ascii="Arial" w:hAnsi="Arial" w:cs="Arial" w:eastAsia="Arial"/>
          <w:lang w:val="he-IL" w:bidi="he-IL"/>
          <w:sz w:val="22"/>
          <w:rtl/>
          <w:szCs w:val="22"/>
        </w:rPr>
        <w:t>4 – ב (אחרי הקריאה)</w:t>
      </w:r>
    </w:p>
    <w:p>
      <w:pPr>
        <w:bidi/>
        <w:spacing w:after="40"/>
        <w:jc w:val="right"/>
      </w:pPr>
      <w:r>
        <w:rPr>
          <w:rFonts w:ascii="Arial" w:hAnsi="Arial" w:cs="Arial" w:eastAsia="Arial"/>
          <w:lang w:val="he-IL" w:bidi="he-IL"/>
          <w:sz w:val="22"/>
          <w:rtl/>
          <w:szCs w:val="22"/>
        </w:rPr>
        <w:t>5 – ג (אחרי הקריאה)</w:t>
      </w:r>
    </w:p>
    <w:p>
      <w:pPr>
        <w:bidi/>
        <w:pStyle w:val="Heading3"/>
        <w:spacing w:after="80"/>
        <w:jc w:val="right"/>
      </w:pPr>
      <w:r>
        <w:rPr>
          <w:rFonts w:ascii="Arial" w:hAnsi="Arial" w:cs="Arial" w:eastAsia="Arial"/>
          <w:lang w:val="he-IL" w:bidi="he-IL"/>
          <w:b/>
          <w:color w:val="E53E3E"/>
          <w:sz w:val="26"/>
          <w:rtl/>
          <w:szCs w:val="26"/>
          <w:bCs/>
        </w:rPr>
        <w:t>חלק ז׳ – פרק 3 · לפני · תוך כדי · אחרי הקריאה – יישום על טקסט</w:t>
      </w:r>
    </w:p>
    <w:p>
      <w:pPr>
        <w:bidi/>
        <w:spacing w:after="40"/>
        <w:jc w:val="right"/>
      </w:pPr>
      <w:r>
        <w:rPr>
          <w:rFonts w:ascii="Arial" w:hAnsi="Arial" w:cs="Arial" w:eastAsia="Arial"/>
          <w:lang w:val="he-IL" w:bidi="he-IL"/>
          <w:sz w:val="22"/>
          <w:rtl/>
          <w:szCs w:val="22"/>
        </w:rPr>
        <w:t>1. שאלה שמבוססת על הכותרת או התמונה, הקשורה לנושא הצפוי של הטקסט</w:t>
      </w:r>
    </w:p>
    <w:p>
      <w:pPr>
        <w:bidi/>
        <w:spacing w:after="40"/>
        <w:jc w:val="right"/>
      </w:pPr>
      <w:r>
        <w:rPr>
          <w:rFonts w:ascii="Arial" w:hAnsi="Arial" w:cs="Arial" w:eastAsia="Arial"/>
          <w:lang w:val="he-IL" w:bidi="he-IL"/>
          <w:sz w:val="22"/>
          <w:rtl/>
          <w:szCs w:val="22"/>
        </w:rPr>
        <w:t>2. תיאור מילה והכלי שבו נעשה שימוש (מילון/שורש/הקשר) עם הסבר קצר כיצד הגיעו לפירוש</w:t>
      </w:r>
    </w:p>
    <w:p>
      <w:pPr>
        <w:bidi/>
        <w:spacing w:after="40"/>
        <w:jc w:val="right"/>
      </w:pPr>
      <w:r>
        <w:rPr>
          <w:rFonts w:ascii="Arial" w:hAnsi="Arial" w:cs="Arial" w:eastAsia="Arial"/>
          <w:lang w:val="he-IL" w:bidi="he-IL"/>
          <w:sz w:val="22"/>
          <w:rtl/>
          <w:szCs w:val="22"/>
        </w:rPr>
        <w:t>3. משפט קצר המחבר נושא ומה נאמר עליו, בלי פרטים או דוגמאות</w:t>
      </w:r>
    </w:p>
    <w:p>
      <w:pPr>
        <w:bidi/>
        <w:spacing w:after="40"/>
        <w:jc w:val="right"/>
      </w:pPr>
      <w:r>
        <w:rPr>
          <w:rFonts w:ascii="Arial" w:hAnsi="Arial" w:cs="Arial" w:eastAsia="Arial"/>
          <w:lang w:val="he-IL" w:bidi="he-IL"/>
          <w:sz w:val="22"/>
          <w:rtl/>
          <w:szCs w:val="22"/>
        </w:rPr>
        <w:t>4. עצירה בכל פסקה מונעת אובדן מידע, מאפשרת לזהות בלבול מוקדם ולבנות הבנה הדרגתית של הטקסט</w:t>
      </w:r>
    </w:p>
    <w:p>
      <w:pPr>
        <w:bidi/>
        <w:pStyle w:val="Heading3"/>
        <w:spacing w:after="80"/>
        <w:jc w:val="right"/>
      </w:pPr>
      <w:r>
        <w:rPr>
          <w:rFonts w:ascii="Arial" w:hAnsi="Arial" w:cs="Arial" w:eastAsia="Arial"/>
          <w:lang w:val="he-IL" w:bidi="he-IL"/>
          <w:b/>
          <w:color w:val="DD6B20"/>
          <w:sz w:val="26"/>
          <w:rtl/>
          <w:szCs w:val="26"/>
          <w:bCs/>
        </w:rPr>
        <w:t>חלק ח׳ – פרק 4 · מילות קישור ככלי לוגי – זיהוי סוגי הקשר</w:t>
      </w:r>
    </w:p>
    <w:p>
      <w:pPr>
        <w:bidi/>
        <w:spacing w:after="40"/>
        <w:jc w:val="right"/>
      </w:pPr>
      <w:r>
        <w:rPr>
          <w:rFonts w:ascii="Arial" w:hAnsi="Arial" w:cs="Arial" w:eastAsia="Arial"/>
          <w:lang w:val="he-IL" w:bidi="he-IL"/>
          <w:sz w:val="22"/>
          <w:rtl/>
          <w:szCs w:val="22"/>
        </w:rPr>
        <w:t>1 – ה (הוספה)</w:t>
      </w:r>
    </w:p>
    <w:p>
      <w:pPr>
        <w:bidi/>
        <w:spacing w:after="40"/>
        <w:jc w:val="right"/>
      </w:pPr>
      <w:r>
        <w:rPr>
          <w:rFonts w:ascii="Arial" w:hAnsi="Arial" w:cs="Arial" w:eastAsia="Arial"/>
          <w:lang w:val="he-IL" w:bidi="he-IL"/>
          <w:sz w:val="22"/>
          <w:rtl/>
          <w:szCs w:val="22"/>
        </w:rPr>
        <w:t>2 – ד (ניגוד)</w:t>
      </w:r>
    </w:p>
    <w:p>
      <w:pPr>
        <w:bidi/>
        <w:spacing w:after="40"/>
        <w:jc w:val="right"/>
      </w:pPr>
      <w:r>
        <w:rPr>
          <w:rFonts w:ascii="Arial" w:hAnsi="Arial" w:cs="Arial" w:eastAsia="Arial"/>
          <w:lang w:val="he-IL" w:bidi="he-IL"/>
          <w:sz w:val="22"/>
          <w:rtl/>
          <w:szCs w:val="22"/>
        </w:rPr>
        <w:t>3 – ו (סיבה)</w:t>
      </w:r>
    </w:p>
    <w:p>
      <w:pPr>
        <w:bidi/>
        <w:spacing w:after="40"/>
        <w:jc w:val="right"/>
      </w:pPr>
      <w:r>
        <w:rPr>
          <w:rFonts w:ascii="Arial" w:hAnsi="Arial" w:cs="Arial" w:eastAsia="Arial"/>
          <w:lang w:val="he-IL" w:bidi="he-IL"/>
          <w:sz w:val="22"/>
          <w:rtl/>
          <w:szCs w:val="22"/>
        </w:rPr>
        <w:t>4 – ג (תוצאה)</w:t>
      </w:r>
    </w:p>
    <w:p>
      <w:pPr>
        <w:bidi/>
        <w:spacing w:after="40"/>
        <w:jc w:val="right"/>
      </w:pPr>
      <w:r>
        <w:rPr>
          <w:rFonts w:ascii="Arial" w:hAnsi="Arial" w:cs="Arial" w:eastAsia="Arial"/>
          <w:lang w:val="he-IL" w:bidi="he-IL"/>
          <w:sz w:val="22"/>
          <w:rtl/>
          <w:szCs w:val="22"/>
        </w:rPr>
        <w:t>5 – ב (זמן ורצף)</w:t>
      </w:r>
    </w:p>
    <w:p>
      <w:pPr>
        <w:bidi/>
        <w:spacing w:after="40"/>
        <w:jc w:val="right"/>
      </w:pPr>
      <w:r>
        <w:rPr>
          <w:rFonts w:ascii="Arial" w:hAnsi="Arial" w:cs="Arial" w:eastAsia="Arial"/>
          <w:lang w:val="he-IL" w:bidi="he-IL"/>
          <w:sz w:val="22"/>
          <w:rtl/>
          <w:szCs w:val="22"/>
        </w:rPr>
        <w:t>6 – א (סיכום)</w:t>
      </w:r>
    </w:p>
    <w:p>
      <w:pPr>
        <w:bidi/>
        <w:pStyle w:val="Heading3"/>
        <w:spacing w:after="80"/>
        <w:jc w:val="right"/>
      </w:pPr>
      <w:r>
        <w:rPr>
          <w:rFonts w:ascii="Arial" w:hAnsi="Arial" w:cs="Arial" w:eastAsia="Arial"/>
          <w:lang w:val="he-IL" w:bidi="he-IL"/>
          <w:b/>
          <w:color w:val="3182CE"/>
          <w:sz w:val="26"/>
          <w:rtl/>
          <w:szCs w:val="26"/>
          <w:bCs/>
        </w:rPr>
        <w:t>חלק ט׳ – פרק 4 · מילות קישור ככלי לוגי – שימוש נכון בקשרים לוגיים</w:t>
      </w:r>
    </w:p>
    <w:p>
      <w:pPr>
        <w:bidi/>
        <w:spacing w:after="40"/>
        <w:jc w:val="right"/>
      </w:pPr>
      <w:r>
        <w:rPr>
          <w:rFonts w:ascii="Arial" w:hAnsi="Arial" w:cs="Arial" w:eastAsia="Arial"/>
          <w:lang w:val="he-IL" w:bidi="he-IL"/>
          <w:sz w:val="22"/>
          <w:rtl/>
          <w:szCs w:val="22"/>
        </w:rPr>
        <w:t>1. א – למשל</w:t>
      </w:r>
    </w:p>
    <w:p>
      <w:pPr>
        <w:bidi/>
        <w:spacing w:after="40"/>
        <w:jc w:val="right"/>
      </w:pPr>
      <w:r>
        <w:rPr>
          <w:rFonts w:ascii="Arial" w:hAnsi="Arial" w:cs="Arial" w:eastAsia="Arial"/>
          <w:lang w:val="he-IL" w:bidi="he-IL"/>
          <w:sz w:val="22"/>
          <w:rtl/>
          <w:szCs w:val="22"/>
        </w:rPr>
        <w:t>2. א – כי מביא סיבה, לכן מביא תוצאה</w:t>
      </w:r>
    </w:p>
    <w:p>
      <w:pPr>
        <w:bidi/>
        <w:spacing w:after="40"/>
        <w:jc w:val="right"/>
      </w:pPr>
      <w:r>
        <w:rPr>
          <w:rFonts w:ascii="Arial" w:hAnsi="Arial" w:cs="Arial" w:eastAsia="Arial"/>
          <w:lang w:val="he-IL" w:bidi="he-IL"/>
          <w:sz w:val="22"/>
          <w:rtl/>
          <w:szCs w:val="22"/>
        </w:rPr>
        <w:t>3. ב – תוצאה</w:t>
      </w:r>
    </w:p>
    <w:p>
      <w:pPr>
        <w:bidi/>
        <w:spacing w:after="40"/>
        <w:jc w:val="right"/>
      </w:pPr>
      <w:r>
        <w:rPr>
          <w:rFonts w:ascii="Arial" w:hAnsi="Arial" w:cs="Arial" w:eastAsia="Arial"/>
          <w:lang w:val="he-IL" w:bidi="he-IL"/>
          <w:sz w:val="22"/>
          <w:rtl/>
          <w:szCs w:val="22"/>
        </w:rPr>
        <w:t>4. א – לעומת זאת</w:t>
      </w:r>
    </w:p>
    <w:p>
      <w:pPr>
        <w:bidi/>
        <w:spacing w:after="40"/>
        <w:jc w:val="right"/>
      </w:pPr>
      <w:r>
        <w:rPr>
          <w:rFonts w:ascii="Arial" w:hAnsi="Arial" w:cs="Arial" w:eastAsia="Arial"/>
          <w:lang w:val="he-IL" w:bidi="he-IL"/>
          <w:sz w:val="22"/>
          <w:rtl/>
          <w:szCs w:val="22"/>
        </w:rPr>
        <w:t>5. ב – ניגוד</w:t>
      </w:r>
    </w:p>
    <w:p>
      <w:pPr>
        <w:bidi/>
        <w:pStyle w:val="Heading3"/>
        <w:spacing w:after="80"/>
        <w:jc w:val="right"/>
      </w:pPr>
      <w:r>
        <w:rPr>
          <w:rFonts w:ascii="Arial" w:hAnsi="Arial" w:cs="Arial" w:eastAsia="Arial"/>
          <w:lang w:val="he-IL" w:bidi="he-IL"/>
          <w:b/>
          <w:color w:val="38A169"/>
          <w:sz w:val="26"/>
          <w:rtl/>
          <w:szCs w:val="26"/>
          <w:bCs/>
        </w:rPr>
        <w:t>חלק י׳ – פרק 4 · מילות קישור ככלי לוגי – ניתוח וכתיבה</w:t>
      </w:r>
    </w:p>
    <w:p>
      <w:pPr>
        <w:bidi/>
        <w:spacing w:after="40"/>
        <w:jc w:val="right"/>
      </w:pPr>
      <w:r>
        <w:rPr>
          <w:rFonts w:ascii="Arial" w:hAnsi="Arial" w:cs="Arial" w:eastAsia="Arial"/>
          <w:lang w:val="he-IL" w:bidi="he-IL"/>
          <w:sz w:val="22"/>
          <w:rtl/>
          <w:szCs w:val="22"/>
        </w:rPr>
        <w:t>1. משפט הגיוני המשלב שתי מילות קישור מסוגים שונים, למשל הוספה וניגוד, בשימוש תקין.</w:t>
      </w:r>
    </w:p>
    <w:p>
      <w:pPr>
        <w:bidi/>
        <w:spacing w:after="40"/>
        <w:jc w:val="right"/>
      </w:pPr>
      <w:r>
        <w:rPr>
          <w:rFonts w:ascii="Arial" w:hAnsi="Arial" w:cs="Arial" w:eastAsia="Arial"/>
          <w:lang w:val="he-IL" w:bidi="he-IL"/>
          <w:sz w:val="22"/>
          <w:rtl/>
          <w:szCs w:val="22"/>
        </w:rPr>
        <w:t>2. הבחנה בין סיבה לתוצאה מבהירה את סדר הדברים ואת ההיגיון בטקסט, ומונעת בלבול בין מה שגרם למשהו לבין התוצאה שנבעה ממנו.</w:t>
      </w:r>
    </w:p>
    <w:p>
      <w:pPr>
        <w:bidi/>
        <w:spacing w:after="40"/>
        <w:jc w:val="right"/>
      </w:pPr>
      <w:r>
        <w:rPr>
          <w:rFonts w:ascii="Arial" w:hAnsi="Arial" w:cs="Arial" w:eastAsia="Arial"/>
          <w:lang w:val="he-IL" w:bidi="he-IL"/>
          <w:sz w:val="22"/>
          <w:rtl/>
          <w:szCs w:val="22"/>
        </w:rPr>
        <w:t>3. התלמידים הצליחו במבחן כי התאמנו קשה.</w:t>
      </w:r>
    </w:p>
    <w:p>
      <w:pPr>
        <w:bidi/>
        <w:pStyle w:val="Heading3"/>
        <w:spacing w:after="80"/>
        <w:jc w:val="right"/>
      </w:pPr>
      <w:r>
        <w:rPr>
          <w:rFonts w:ascii="Arial" w:hAnsi="Arial" w:cs="Arial" w:eastAsia="Arial"/>
          <w:lang w:val="he-IL" w:bidi="he-IL"/>
          <w:b/>
          <w:color w:val="805AD5"/>
          <w:sz w:val="26"/>
          <w:rtl/>
          <w:szCs w:val="26"/>
          <w:bCs/>
        </w:rPr>
        <w:t>חלק י״א – פרק 6 · השאלה כטקסט: מפרקים שאלה מורכבת – מכירים את האסטרטגיה</w:t>
      </w:r>
    </w:p>
    <w:p>
      <w:pPr>
        <w:bidi/>
        <w:spacing w:after="40"/>
        <w:jc w:val="right"/>
      </w:pPr>
      <w:r>
        <w:rPr>
          <w:rFonts w:ascii="Arial" w:hAnsi="Arial" w:cs="Arial" w:eastAsia="Arial"/>
          <w:lang w:val="he-IL" w:bidi="he-IL"/>
          <w:sz w:val="22"/>
          <w:rtl/>
          <w:szCs w:val="22"/>
        </w:rPr>
        <w:t>1. לא נכון – קוראים לאט, ולעיתים פעמיים, כולל המילים הקטנות שבשאלה</w:t>
      </w:r>
    </w:p>
    <w:p>
      <w:pPr>
        <w:bidi/>
        <w:spacing w:after="40"/>
        <w:jc w:val="right"/>
      </w:pPr>
      <w:r>
        <w:rPr>
          <w:rFonts w:ascii="Arial" w:hAnsi="Arial" w:cs="Arial" w:eastAsia="Arial"/>
          <w:lang w:val="he-IL" w:bidi="he-IL"/>
          <w:sz w:val="22"/>
          <w:rtl/>
          <w:szCs w:val="22"/>
        </w:rPr>
        <w:t>2. נכון – באיתור מידע התשובה נמצאת בטקסט עצמו</w:t>
      </w:r>
    </w:p>
    <w:p>
      <w:pPr>
        <w:bidi/>
        <w:spacing w:after="40"/>
        <w:jc w:val="right"/>
      </w:pPr>
      <w:r>
        <w:rPr>
          <w:rFonts w:ascii="Arial" w:hAnsi="Arial" w:cs="Arial" w:eastAsia="Arial"/>
          <w:lang w:val="he-IL" w:bidi="he-IL"/>
          <w:sz w:val="22"/>
          <w:rtl/>
          <w:szCs w:val="22"/>
        </w:rPr>
        <w:t>3. נכון – כל מילת הוראה מרמזת על סוג התשובה המצופה</w:t>
      </w:r>
    </w:p>
    <w:p>
      <w:pPr>
        <w:bidi/>
        <w:spacing w:after="40"/>
        <w:jc w:val="right"/>
      </w:pPr>
      <w:r>
        <w:rPr>
          <w:rFonts w:ascii="Arial" w:hAnsi="Arial" w:cs="Arial" w:eastAsia="Arial"/>
          <w:lang w:val="he-IL" w:bidi="he-IL"/>
          <w:sz w:val="22"/>
          <w:rtl/>
          <w:szCs w:val="22"/>
        </w:rPr>
        <w:t>4. נכון – בשלב מבצעים ובודקים חוזרים לשאלה ובודקים שעניתי על הכול</w:t>
      </w:r>
    </w:p>
    <w:p>
      <w:pPr>
        <w:bidi/>
        <w:pStyle w:val="Heading3"/>
        <w:spacing w:after="80"/>
        <w:jc w:val="right"/>
      </w:pPr>
      <w:r>
        <w:rPr>
          <w:rFonts w:ascii="Arial" w:hAnsi="Arial" w:cs="Arial" w:eastAsia="Arial"/>
          <w:lang w:val="he-IL" w:bidi="he-IL"/>
          <w:b/>
          <w:color w:val="D53F8C"/>
          <w:sz w:val="26"/>
          <w:rtl/>
          <w:szCs w:val="26"/>
          <w:bCs/>
        </w:rPr>
        <w:t>חלק י״ב – פרק 6 · השאלה כטקסט: מפרקים שאלה מורכבת – זיהוי ויישום</w:t>
      </w:r>
    </w:p>
    <w:p>
      <w:pPr>
        <w:bidi/>
        <w:spacing w:after="40"/>
        <w:jc w:val="right"/>
      </w:pPr>
      <w:r>
        <w:rPr>
          <w:rFonts w:ascii="Arial" w:hAnsi="Arial" w:cs="Arial" w:eastAsia="Arial"/>
          <w:lang w:val="he-IL" w:bidi="he-IL"/>
          <w:sz w:val="22"/>
          <w:rtl/>
          <w:szCs w:val="22"/>
        </w:rPr>
        <w:t>1 – ב (קוראים לאט פעמיים אם צריך, גם מילים קטנות)</w:t>
      </w:r>
    </w:p>
    <w:p>
      <w:pPr>
        <w:bidi/>
        <w:spacing w:after="40"/>
        <w:jc w:val="right"/>
      </w:pPr>
      <w:r>
        <w:rPr>
          <w:rFonts w:ascii="Arial" w:hAnsi="Arial" w:cs="Arial" w:eastAsia="Arial"/>
          <w:lang w:val="he-IL" w:bidi="he-IL"/>
          <w:sz w:val="22"/>
          <w:rtl/>
          <w:szCs w:val="22"/>
        </w:rPr>
        <w:t>2 – ג (בודקים אילו פרטים ורמזים כבר נתונים בשאלה)</w:t>
      </w:r>
    </w:p>
    <w:p>
      <w:pPr>
        <w:bidi/>
        <w:spacing w:after="40"/>
        <w:jc w:val="right"/>
      </w:pPr>
      <w:r>
        <w:rPr>
          <w:rFonts w:ascii="Arial" w:hAnsi="Arial" w:cs="Arial" w:eastAsia="Arial"/>
          <w:lang w:val="he-IL" w:bidi="he-IL"/>
          <w:sz w:val="22"/>
          <w:rtl/>
          <w:szCs w:val="22"/>
        </w:rPr>
        <w:t>3 – ה (מקיפים מילות הוראה כמו הסבירו, השוו, הביאו ראיות)</w:t>
      </w:r>
    </w:p>
    <w:p>
      <w:pPr>
        <w:bidi/>
        <w:spacing w:after="40"/>
        <w:jc w:val="right"/>
      </w:pPr>
      <w:r>
        <w:rPr>
          <w:rFonts w:ascii="Arial" w:hAnsi="Arial" w:cs="Arial" w:eastAsia="Arial"/>
          <w:lang w:val="he-IL" w:bidi="he-IL"/>
          <w:sz w:val="22"/>
          <w:rtl/>
          <w:szCs w:val="22"/>
        </w:rPr>
        <w:t>4 – א (קובעים איזה סוג תשובה נדרש וכמה חלקים צריכים להופיע בה)</w:t>
      </w:r>
    </w:p>
    <w:p>
      <w:pPr>
        <w:bidi/>
        <w:spacing w:after="40"/>
        <w:jc w:val="right"/>
      </w:pPr>
      <w:r>
        <w:rPr>
          <w:rFonts w:ascii="Arial" w:hAnsi="Arial" w:cs="Arial" w:eastAsia="Arial"/>
          <w:lang w:val="he-IL" w:bidi="he-IL"/>
          <w:sz w:val="22"/>
          <w:rtl/>
          <w:szCs w:val="22"/>
        </w:rPr>
        <w:t>5 – ד (כותבים את התשובה וחוזרים לוודא שעניתי על כל מה שסומן)</w:t>
      </w:r>
    </w:p>
    <w:p>
      <w:pPr>
        <w:bidi/>
        <w:pStyle w:val="Heading3"/>
        <w:spacing w:after="80"/>
        <w:jc w:val="right"/>
      </w:pPr>
      <w:r>
        <w:rPr>
          <w:rFonts w:ascii="Arial" w:hAnsi="Arial" w:cs="Arial" w:eastAsia="Arial"/>
          <w:lang w:val="he-IL" w:bidi="he-IL"/>
          <w:b/>
          <w:color w:val="E53E3E"/>
          <w:sz w:val="26"/>
          <w:rtl/>
          <w:szCs w:val="26"/>
          <w:bCs/>
        </w:rPr>
        <w:t>חלק י״ג – פרק 6 · השאלה כטקסט: מפרקים שאלה מורכבת – שלושת סוגי התשובה</w:t>
      </w:r>
    </w:p>
    <w:p>
      <w:pPr>
        <w:bidi/>
        <w:spacing w:after="40"/>
        <w:jc w:val="right"/>
      </w:pPr>
      <w:r>
        <w:rPr>
          <w:rFonts w:ascii="Arial" w:hAnsi="Arial" w:cs="Arial" w:eastAsia="Arial"/>
          <w:lang w:val="he-IL" w:bidi="he-IL"/>
          <w:sz w:val="22"/>
          <w:rtl/>
          <w:szCs w:val="22"/>
        </w:rPr>
        <w:t>1. א – איתור מידע</w:t>
      </w:r>
    </w:p>
    <w:p>
      <w:pPr>
        <w:bidi/>
        <w:spacing w:after="40"/>
        <w:jc w:val="right"/>
      </w:pPr>
      <w:r>
        <w:rPr>
          <w:rFonts w:ascii="Arial" w:hAnsi="Arial" w:cs="Arial" w:eastAsia="Arial"/>
          <w:lang w:val="he-IL" w:bidi="he-IL"/>
          <w:sz w:val="22"/>
          <w:rtl/>
          <w:szCs w:val="22"/>
        </w:rPr>
        <w:t>2. ג – הערכה</w:t>
      </w:r>
    </w:p>
    <w:p>
      <w:pPr>
        <w:bidi/>
        <w:spacing w:after="40"/>
        <w:jc w:val="right"/>
      </w:pPr>
      <w:r>
        <w:rPr>
          <w:rFonts w:ascii="Arial" w:hAnsi="Arial" w:cs="Arial" w:eastAsia="Arial"/>
          <w:lang w:val="he-IL" w:bidi="he-IL"/>
          <w:sz w:val="22"/>
          <w:rtl/>
          <w:szCs w:val="22"/>
        </w:rPr>
        <w:t>3. ב – פרשנות והיסק</w:t>
      </w:r>
    </w:p>
    <w:p>
      <w:pPr>
        <w:bidi/>
        <w:spacing w:after="40"/>
        <w:jc w:val="right"/>
      </w:pPr>
      <w:r>
        <w:rPr>
          <w:rFonts w:ascii="Arial" w:hAnsi="Arial" w:cs="Arial" w:eastAsia="Arial"/>
          <w:lang w:val="he-IL" w:bidi="he-IL"/>
          <w:sz w:val="22"/>
          <w:rtl/>
          <w:szCs w:val="22"/>
        </w:rPr>
        <w:t>4. א – מספר פרטים מדויק בתשובה</w:t>
      </w:r>
    </w:p>
    <w:p>
      <w:pPr>
        <w:bidi/>
        <w:pStyle w:val="Heading3"/>
        <w:spacing w:after="80"/>
        <w:jc w:val="right"/>
      </w:pPr>
      <w:r>
        <w:rPr>
          <w:rFonts w:ascii="Arial" w:hAnsi="Arial" w:cs="Arial" w:eastAsia="Arial"/>
          <w:lang w:val="he-IL" w:bidi="he-IL"/>
          <w:b/>
          <w:color w:val="DD6B20"/>
          <w:sz w:val="26"/>
          <w:rtl/>
          <w:szCs w:val="26"/>
          <w:bCs/>
        </w:rPr>
        <w:t>חלק י״ד – חזרה מסכמת – שאלות אמריקאיות על כל האסטרטגיות</w:t>
      </w:r>
    </w:p>
    <w:p>
      <w:pPr>
        <w:bidi/>
        <w:spacing w:after="40"/>
        <w:jc w:val="right"/>
      </w:pPr>
      <w:r>
        <w:rPr>
          <w:rFonts w:ascii="Arial" w:hAnsi="Arial" w:cs="Arial" w:eastAsia="Arial"/>
          <w:lang w:val="he-IL" w:bidi="he-IL"/>
          <w:sz w:val="22"/>
          <w:rtl/>
          <w:szCs w:val="22"/>
        </w:rPr>
        <w:t>1. ב – שורש</w:t>
      </w:r>
    </w:p>
    <w:p>
      <w:pPr>
        <w:bidi/>
        <w:spacing w:after="40"/>
        <w:jc w:val="right"/>
      </w:pPr>
      <w:r>
        <w:rPr>
          <w:rFonts w:ascii="Arial" w:hAnsi="Arial" w:cs="Arial" w:eastAsia="Arial"/>
          <w:lang w:val="he-IL" w:bidi="he-IL"/>
          <w:sz w:val="22"/>
          <w:rtl/>
          <w:szCs w:val="22"/>
        </w:rPr>
        <w:t>2. ג – הקשר</w:t>
      </w:r>
    </w:p>
    <w:p>
      <w:pPr>
        <w:bidi/>
        <w:spacing w:after="40"/>
        <w:jc w:val="right"/>
      </w:pPr>
      <w:r>
        <w:rPr>
          <w:rFonts w:ascii="Arial" w:hAnsi="Arial" w:cs="Arial" w:eastAsia="Arial"/>
          <w:lang w:val="he-IL" w:bidi="he-IL"/>
          <w:sz w:val="22"/>
          <w:rtl/>
          <w:szCs w:val="22"/>
        </w:rPr>
        <w:t>3. ב – מוען</w:t>
      </w:r>
    </w:p>
    <w:p>
      <w:pPr>
        <w:bidi/>
        <w:spacing w:after="40"/>
        <w:jc w:val="right"/>
      </w:pPr>
      <w:r>
        <w:rPr>
          <w:rFonts w:ascii="Arial" w:hAnsi="Arial" w:cs="Arial" w:eastAsia="Arial"/>
          <w:lang w:val="he-IL" w:bidi="he-IL"/>
          <w:sz w:val="22"/>
          <w:rtl/>
          <w:szCs w:val="22"/>
        </w:rPr>
        <w:t>4. ב – תוך כדי</w:t>
      </w:r>
    </w:p>
    <w:p>
      <w:pPr>
        <w:bidi/>
        <w:spacing w:after="40"/>
        <w:jc w:val="right"/>
      </w:pPr>
      <w:r>
        <w:rPr>
          <w:rFonts w:ascii="Arial" w:hAnsi="Arial" w:cs="Arial" w:eastAsia="Arial"/>
          <w:lang w:val="he-IL" w:bidi="he-IL"/>
          <w:sz w:val="22"/>
          <w:rtl/>
          <w:szCs w:val="22"/>
        </w:rPr>
        <w:t>5. ד – תוצאה</w:t>
      </w:r>
    </w:p>
    <w:p>
      <w:pPr>
        <w:bidi/>
        <w:spacing w:after="40"/>
        <w:jc w:val="right"/>
      </w:pPr>
      <w:r>
        <w:rPr>
          <w:rFonts w:ascii="Arial" w:hAnsi="Arial" w:cs="Arial" w:eastAsia="Arial"/>
          <w:lang w:val="he-IL" w:bidi="he-IL"/>
          <w:sz w:val="22"/>
          <w:rtl/>
          <w:szCs w:val="22"/>
        </w:rPr>
        <w:t>6. א – באיתור התשובה כתובה במפורש בטקסט, בפרשנות צריך להסיק ולא להעתיק</w:t>
      </w:r>
    </w:p>
    <w:p>
      <w:pPr>
        <w:bidi/>
        <w:spacing w:after="40"/>
        <w:jc w:val="right"/>
      </w:pPr>
      <w:r>
        <w:rPr>
          <w:rFonts w:ascii="Arial" w:hAnsi="Arial" w:cs="Arial" w:eastAsia="Arial"/>
          <w:lang w:val="he-IL" w:bidi="he-IL"/>
          <w:sz w:val="22"/>
          <w:rtl/>
          <w:szCs w:val="22"/>
        </w:rPr>
        <w:t>7. ב – מפספסים את המטרייה שמתחתיה עומדים כל הפרטים</w:t>
      </w:r>
    </w:p>
    <w:p>
      <w:pPr>
        <w:bidi/>
        <w:pStyle w:val="Heading3"/>
        <w:spacing w:after="80"/>
        <w:jc w:val="right"/>
      </w:pPr>
      <w:r>
        <w:rPr>
          <w:rFonts w:ascii="Arial" w:hAnsi="Arial" w:cs="Arial" w:eastAsia="Arial"/>
          <w:lang w:val="he-IL" w:bidi="he-IL"/>
          <w:b/>
          <w:color w:val="3182CE"/>
          <w:sz w:val="26"/>
          <w:rtl/>
          <w:szCs w:val="26"/>
          <w:bCs/>
        </w:rPr>
        <w:t>חלק ט״ו – חזרה מסכמת – יישום בכתיבה</w:t>
      </w:r>
    </w:p>
    <w:p>
      <w:pPr>
        <w:bidi/>
        <w:spacing w:after="40"/>
        <w:jc w:val="right"/>
      </w:pPr>
      <w:r>
        <w:rPr>
          <w:rFonts w:ascii="Arial" w:hAnsi="Arial" w:cs="Arial" w:eastAsia="Arial"/>
          <w:lang w:val="he-IL" w:bidi="he-IL"/>
          <w:sz w:val="22"/>
          <w:rtl/>
          <w:szCs w:val="22"/>
        </w:rPr>
        <w:t>1. תשובה הכוללת חמישה פרטים מדויקים ורלוונטיים לטקסט שנבחר</w:t>
      </w:r>
    </w:p>
    <w:p>
      <w:pPr>
        <w:bidi/>
        <w:spacing w:after="40"/>
        <w:jc w:val="right"/>
      </w:pPr>
      <w:r>
        <w:rPr>
          <w:rFonts w:ascii="Arial" w:hAnsi="Arial" w:cs="Arial" w:eastAsia="Arial"/>
          <w:lang w:val="he-IL" w:bidi="he-IL"/>
          <w:sz w:val="22"/>
          <w:rtl/>
          <w:szCs w:val="22"/>
        </w:rPr>
        <w:t>2. פסקה קוהרנטית עם 3 מילות קישור מסוגים שונים מסומנות נכון</w:t>
      </w:r>
    </w:p>
    <w:p>
      <w:pPr>
        <w:bidi/>
        <w:spacing w:after="40"/>
        <w:jc w:val="right"/>
      </w:pPr>
      <w:r>
        <w:rPr>
          <w:rFonts w:ascii="Arial" w:hAnsi="Arial" w:cs="Arial" w:eastAsia="Arial"/>
          <w:lang w:val="he-IL" w:bidi="he-IL"/>
          <w:sz w:val="22"/>
          <w:rtl/>
          <w:szCs w:val="22"/>
        </w:rPr>
        <w:t>3. ניתוח מלא הכולל זיהוי מילות השאלה, סוג התשובה הנדרש ותכנון התשובה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מראה בחירת כלי מתאים להקשר ולא ניחוש אקראי</w:t>
      </w:r>
    </w:p>
    <w:p>
      <w:pPr>
        <w:bidi/>
        <w:spacing w:after="80"/>
        <w:jc w:val="right"/>
      </w:pPr>
      <w:r>
        <w:rPr>
          <w:rFonts w:ascii="Arial" w:hAnsi="Arial" w:cs="Arial" w:eastAsia="Arial"/>
          <w:lang w:val="he-IL" w:bidi="he-IL"/>
          <w:sz w:val="22"/>
          <w:rtl/>
          <w:szCs w:val="22"/>
        </w:rPr>
        <w:t>• הרעיון המרכזי כולל נושא ומה נאמר עליו, בלי פרטים או דוגמאות, ובניסוח עצמאי</w:t>
      </w:r>
    </w:p>
    <w:p>
      <w:pPr>
        <w:bidi/>
        <w:spacing w:after="80"/>
        <w:jc w:val="right"/>
      </w:pPr>
      <w:r>
        <w:rPr>
          <w:rFonts w:ascii="Arial" w:hAnsi="Arial" w:cs="Arial" w:eastAsia="Arial"/>
          <w:lang w:val="he-IL" w:bidi="he-IL"/>
          <w:sz w:val="22"/>
          <w:rtl/>
          <w:szCs w:val="22"/>
        </w:rPr>
        <w:t>• זיהוי נכון של סוג השאלה לפי מילות ההוראה (הסבירו, מצאו, הביעו דעה) לפני כתיבת תשובה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ניתן לפרוס את החוברת על פני שישה שיעורים, פרק אחד לשיעור, עם חזרה קצרה על הפרק הקודם בתחילת כל מפגש</w:t>
      </w:r>
    </w:p>
    <w:p>
      <w:pPr>
        <w:bidi/>
        <w:spacing w:after="80"/>
        <w:jc w:val="right"/>
      </w:pPr>
      <w:r>
        <w:rPr>
          <w:rFonts w:ascii="Arial" w:hAnsi="Arial" w:cs="Arial" w:eastAsia="Arial"/>
          <w:lang w:val="he-IL" w:bidi="he-IL"/>
          <w:sz w:val="22"/>
          <w:rtl/>
          <w:szCs w:val="22"/>
        </w:rPr>
        <w:t>• לתלמידים מתקשים אפשר להתמקד בשני כלים ממש״ה בלבד ולהרחיב בהדרגה לשלושה</w:t>
      </w:r>
    </w:p>
    <w:p>
      <w:pPr>
        <w:bidi/>
        <w:spacing w:after="80"/>
        <w:jc w:val="right"/>
      </w:pPr>
      <w:r>
        <w:rPr>
          <w:rFonts w:ascii="Arial" w:hAnsi="Arial" w:cs="Arial" w:eastAsia="Arial"/>
          <w:lang w:val="he-IL" w:bidi="he-IL"/>
          <w:sz w:val="22"/>
          <w:rtl/>
          <w:szCs w:val="22"/>
        </w:rPr>
        <w:t>• בפרק מילות הקישור כדאי לשמור על הצבעוניות הקבועה (סיבה ירוק, תוצאה כחול) כדי לחבר בין החוברת לכרזות הכיתה</w:t>
      </w:r>
    </w:p>
    <w:p>
      <w:pPr>
        <w:bidi/>
        <w:spacing w:after="80"/>
        <w:jc w:val="right"/>
      </w:pPr>
      <w:r>
        <w:rPr>
          <w:rFonts w:ascii="Arial" w:hAnsi="Arial" w:cs="Arial" w:eastAsia="Arial"/>
          <w:lang w:val="he-IL" w:bidi="he-IL"/>
          <w:sz w:val="22"/>
          <w:rtl/>
          <w:szCs w:val="22"/>
        </w:rPr>
        <w:t>• בפרק האחרון מומלץ לתרגל על שאלות מבחן אמיתיות מהחומר הנלמד בכיתה, כדי לחבר את האסטרטגיה למציאות הבגרות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קוראים חכם – אסטרטגיות קריאה</w:t>
            </w:r>
          </w:p>
          <w:p>
            <w:pPr>
              <w:bidi/>
              <w:jc w:val="right"/>
            </w:pPr>
            <w:r>
              <w:rPr>
                <w:rFonts w:ascii="Arial" w:hAnsi="Arial" w:cs="Arial" w:eastAsia="Arial"/>
                <w:lang w:val="he-IL" w:bidi="he-IL"/>
                <w:b/>
                <w:color w:val="3C1361"/>
                <w:sz w:val="32"/>
                <w:rtl/>
                <w:szCs w:val="32"/>
                <w:bCs/>
              </w:rPr>
              <w:t>חוברת תרגול – קוראים חכם: אסטרטגיות קריאה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שישה פרקים, כל אחד מתרגל כלי קריאה אחד מתוך ארגז הכלים של הקורא החכם. עברו על הפרקים לפי הסדר, פתרו באופן עצמאי ובדקו מול הדוגמאות שבכל פרק. בסוף כל פרק כתבו במשפט אחד מה החידוש עבורכם.</w:t>
      </w:r>
    </w:p>
    <w:p>
      <w:pPr>
        <w:bidi/>
        <w:pStyle w:val="Heading2"/>
        <w:spacing w:after="80"/>
        <w:jc w:val="right"/>
      </w:pPr>
      <w:r>
        <w:rPr>
          <w:rFonts w:ascii="Arial" w:hAnsi="Arial" w:cs="Arial" w:eastAsia="Arial"/>
          <w:lang w:val="he-IL" w:bidi="he-IL"/>
          <w:b/>
          <w:color w:val="E53E3E"/>
          <w:sz w:val="28"/>
          <w:rtl/>
          <w:szCs w:val="28"/>
          <w:bCs/>
        </w:rPr>
        <w:t>1  חלק א׳ – פרק 2 · תעודת זהות של טקסט – היכרות עם המרכיבים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אילו חמישה מרכיבים כלולים ב'תעודת הזהות' של טקסט?</w:t>
      </w:r>
    </w:p>
    <w:p>
      <w:pPr>
        <w:bidi/>
        <w:spacing w:after="20"/>
        <w:jc w:val="right"/>
      </w:pPr>
      <w:r>
        <w:rPr>
          <w:rFonts w:ascii="Arial" w:hAnsi="Arial" w:cs="Arial" w:eastAsia="Arial"/>
          <w:lang w:val="he-IL" w:bidi="he-IL"/>
          <w:sz w:val="24"/>
          <w:rtl/>
          <w:szCs w:val="24"/>
        </w:rPr>
        <w:t xml:space="preserve">      ☐ א. כותרת, במה, מוען, נמען, תאריך</w:t>
      </w:r>
    </w:p>
    <w:p>
      <w:pPr>
        <w:bidi/>
        <w:spacing w:after="20"/>
        <w:jc w:val="right"/>
      </w:pPr>
      <w:r>
        <w:rPr>
          <w:rFonts w:ascii="Arial" w:hAnsi="Arial" w:cs="Arial" w:eastAsia="Arial"/>
          <w:lang w:val="he-IL" w:bidi="he-IL"/>
          <w:sz w:val="24"/>
          <w:rtl/>
          <w:szCs w:val="24"/>
        </w:rPr>
        <w:t xml:space="preserve">      ☐ ב. נושא, רעיון מרכזי, סיכום, מסקנה, ביקורת</w:t>
      </w:r>
    </w:p>
    <w:p>
      <w:pPr>
        <w:bidi/>
        <w:spacing w:after="20"/>
        <w:jc w:val="right"/>
      </w:pPr>
      <w:r>
        <w:rPr>
          <w:rFonts w:ascii="Arial" w:hAnsi="Arial" w:cs="Arial" w:eastAsia="Arial"/>
          <w:lang w:val="he-IL" w:bidi="he-IL"/>
          <w:sz w:val="24"/>
          <w:rtl/>
          <w:szCs w:val="24"/>
        </w:rPr>
        <w:t xml:space="preserve">      ☐ ג. שורש, מילון, הקשר, ניחוש, בדיקה</w:t>
      </w:r>
    </w:p>
    <w:p>
      <w:pPr>
        <w:bidi/>
        <w:spacing w:after="20"/>
        <w:jc w:val="right"/>
      </w:pPr>
      <w:r>
        <w:rPr>
          <w:rFonts w:ascii="Arial" w:hAnsi="Arial" w:cs="Arial" w:eastAsia="Arial"/>
          <w:lang w:val="he-IL" w:bidi="he-IL"/>
          <w:sz w:val="24"/>
          <w:rtl/>
          <w:szCs w:val="24"/>
        </w:rPr>
        <w:t xml:space="preserve">      ☐ ד. פתיחה, גוף, סיום, כותרת, חתימה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2 · תעודת זהות של טקסט – בדיקת הבנה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תאריך הפרסום של טקסט יכול לעזור לנו לדעת אם המידע בו עדיין עדכני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'נמען' הוא תמיד מי שכתב את הטקסט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2 · תעודת זהות של טקסט – השלמת מושגים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ה__________ של טקסט הוא המקום שבו הוא פורסם, למשל עיתון, אתר אינטרנט או קיר ברחוב</w:t>
      </w:r>
    </w:p>
    <w:p>
      <w:pPr>
        <w:bidi/>
        <w:spacing w:after="80"/>
        <w:jc w:val="right"/>
      </w:pPr>
      <w:r>
        <w:rPr>
          <w:rFonts w:ascii="Arial" w:hAnsi="Arial" w:cs="Arial" w:eastAsia="Arial"/>
          <w:lang w:val="he-IL" w:bidi="he-IL"/>
          <w:sz w:val="24"/>
          <w:rtl/>
          <w:szCs w:val="24"/>
        </w:rPr>
        <w:t>2. כדי לדעת מי כתב את הטקסט בודקים מי ה__________ שלו</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תעודת זהות של טקסט – זיהוי לפי סוגה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מודעה המחפשת דייר לדירה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נמען: מי שרוצה להכין את המנה</w:t>
            </w:r>
          </w:p>
        </w:tc>
      </w:tr>
      <w:tr>
        <w:tc>
          <w:tcPr>
            <w:tcW w:type="dxa" w:w="3969"/>
          </w:tcPr>
          <w:p>
            <w:pPr>
              <w:bidi/>
              <w:jc w:val="right"/>
            </w:pPr>
            <w:r>
              <w:rPr>
                <w:rFonts w:ascii="Arial" w:hAnsi="Arial" w:cs="Arial" w:eastAsia="Arial"/>
                <w:lang w:val="he-IL" w:bidi="he-IL"/>
                <w:sz w:val="24"/>
                <w:rtl/>
                <w:szCs w:val="24"/>
              </w:rPr>
              <w:t>2. ידיעה חדשותית באתר חדשות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נמען: אדם מסוים בשמו</w:t>
            </w:r>
          </w:p>
        </w:tc>
      </w:tr>
      <w:tr>
        <w:tc>
          <w:tcPr>
            <w:tcW w:type="dxa" w:w="3969"/>
          </w:tcPr>
          <w:p>
            <w:pPr>
              <w:bidi/>
              <w:jc w:val="right"/>
            </w:pPr>
            <w:r>
              <w:rPr>
                <w:rFonts w:ascii="Arial" w:hAnsi="Arial" w:cs="Arial" w:eastAsia="Arial"/>
                <w:lang w:val="he-IL" w:bidi="he-IL"/>
                <w:sz w:val="24"/>
                <w:rtl/>
                <w:szCs w:val="24"/>
              </w:rPr>
              <w:t>3. מכתב אישי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נמען: כלל הציבור העובר במקום</w:t>
            </w:r>
          </w:p>
        </w:tc>
      </w:tr>
      <w:tr>
        <w:tc>
          <w:tcPr>
            <w:tcW w:type="dxa" w:w="3969"/>
          </w:tcPr>
          <w:p>
            <w:pPr>
              <w:bidi/>
              <w:jc w:val="right"/>
            </w:pPr>
            <w:r>
              <w:rPr>
                <w:rFonts w:ascii="Arial" w:hAnsi="Arial" w:cs="Arial" w:eastAsia="Arial"/>
                <w:lang w:val="he-IL" w:bidi="he-IL"/>
                <w:sz w:val="24"/>
                <w:rtl/>
                <w:szCs w:val="24"/>
              </w:rPr>
              <w:t>4. כרזה המודבקת ברחוב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נמען: קהל רחב שמתעניין באירועים</w:t>
            </w:r>
          </w:p>
        </w:tc>
      </w:tr>
      <w:tr>
        <w:tc>
          <w:tcPr>
            <w:tcW w:type="dxa" w:w="3969"/>
          </w:tcPr>
          <w:p>
            <w:pPr>
              <w:bidi/>
              <w:jc w:val="right"/>
            </w:pPr>
            <w:r>
              <w:rPr>
                <w:rFonts w:ascii="Arial" w:hAnsi="Arial" w:cs="Arial" w:eastAsia="Arial"/>
                <w:lang w:val="he-IL" w:bidi="he-IL"/>
                <w:sz w:val="24"/>
                <w:rtl/>
                <w:szCs w:val="24"/>
              </w:rPr>
              <w:t>5. מתכון בספר בישול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נמען: מי שמחפש דירה להשכרה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3 · לפני · תוך כדי · אחרי הקריאה – הכרת השלבים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שלב ממלאים תעודת זהות לטקסט ומנחשים מה יהיה בו?</w:t>
      </w:r>
    </w:p>
    <w:p>
      <w:pPr>
        <w:bidi/>
        <w:spacing w:after="20"/>
        <w:jc w:val="right"/>
      </w:pPr>
      <w:r>
        <w:rPr>
          <w:rFonts w:ascii="Arial" w:hAnsi="Arial" w:cs="Arial" w:eastAsia="Arial"/>
          <w:lang w:val="he-IL" w:bidi="he-IL"/>
          <w:sz w:val="24"/>
          <w:rtl/>
          <w:szCs w:val="24"/>
        </w:rPr>
        <w:t xml:space="preserve">      ☐ א. לפני הקריאה</w:t>
      </w:r>
    </w:p>
    <w:p>
      <w:pPr>
        <w:bidi/>
        <w:spacing w:after="20"/>
        <w:jc w:val="right"/>
      </w:pPr>
      <w:r>
        <w:rPr>
          <w:rFonts w:ascii="Arial" w:hAnsi="Arial" w:cs="Arial" w:eastAsia="Arial"/>
          <w:lang w:val="he-IL" w:bidi="he-IL"/>
          <w:sz w:val="24"/>
          <w:rtl/>
          <w:szCs w:val="24"/>
        </w:rPr>
        <w:t xml:space="preserve">      ☐ ב. תוך כדי הקריאה</w:t>
      </w:r>
    </w:p>
    <w:p>
      <w:pPr>
        <w:bidi/>
        <w:spacing w:after="20"/>
        <w:jc w:val="right"/>
      </w:pPr>
      <w:r>
        <w:rPr>
          <w:rFonts w:ascii="Arial" w:hAnsi="Arial" w:cs="Arial" w:eastAsia="Arial"/>
          <w:lang w:val="he-IL" w:bidi="he-IL"/>
          <w:sz w:val="24"/>
          <w:rtl/>
          <w:szCs w:val="24"/>
        </w:rPr>
        <w:t xml:space="preserve">      ☐ ג. אחרי הקריאה</w:t>
      </w:r>
    </w:p>
    <w:p>
      <w:pPr>
        <w:bidi/>
        <w:spacing w:after="20"/>
        <w:jc w:val="right"/>
      </w:pPr>
      <w:r>
        <w:rPr>
          <w:rFonts w:ascii="Arial" w:hAnsi="Arial" w:cs="Arial" w:eastAsia="Arial"/>
          <w:lang w:val="he-IL" w:bidi="he-IL"/>
          <w:sz w:val="24"/>
          <w:rtl/>
          <w:szCs w:val="24"/>
        </w:rPr>
        <w:t xml:space="preserve">      ☐ ד. זה לא קשור לשלבי הקריאה</w:t>
      </w:r>
    </w:p>
    <w:p>
      <w:pPr>
        <w:bidi/>
        <w:spacing w:after="20"/>
        <w:jc w:val="right"/>
      </w:pPr>
      <w:r>
        <w:rPr>
          <w:rFonts w:ascii="Arial" w:hAnsi="Arial" w:cs="Arial" w:eastAsia="Arial"/>
          <w:lang w:val="he-IL" w:bidi="he-IL"/>
          <w:b/>
          <w:sz w:val="24"/>
          <w:rtl/>
          <w:szCs w:val="24"/>
          <w:bCs/>
        </w:rPr>
        <w:t>2. מה עושים בשלב 'תוך כדי הקריאה'?</w:t>
      </w:r>
    </w:p>
    <w:p>
      <w:pPr>
        <w:bidi/>
        <w:spacing w:after="20"/>
        <w:jc w:val="right"/>
      </w:pPr>
      <w:r>
        <w:rPr>
          <w:rFonts w:ascii="Arial" w:hAnsi="Arial" w:cs="Arial" w:eastAsia="Arial"/>
          <w:lang w:val="he-IL" w:bidi="he-IL"/>
          <w:sz w:val="24"/>
          <w:rtl/>
          <w:szCs w:val="24"/>
        </w:rPr>
        <w:t xml:space="preserve">      ☐ א. מסכמים את הרעיון המרכזי במשפט אחד</w:t>
      </w:r>
    </w:p>
    <w:p>
      <w:pPr>
        <w:bidi/>
        <w:spacing w:after="20"/>
        <w:jc w:val="right"/>
      </w:pPr>
      <w:r>
        <w:rPr>
          <w:rFonts w:ascii="Arial" w:hAnsi="Arial" w:cs="Arial" w:eastAsia="Arial"/>
          <w:lang w:val="he-IL" w:bidi="he-IL"/>
          <w:sz w:val="24"/>
          <w:rtl/>
          <w:szCs w:val="24"/>
        </w:rPr>
        <w:t xml:space="preserve">      ☐ ב. עוצרים בסוף כל פסקה ושואלים מה למדתי</w:t>
      </w:r>
    </w:p>
    <w:p>
      <w:pPr>
        <w:bidi/>
        <w:spacing w:after="20"/>
        <w:jc w:val="right"/>
      </w:pPr>
      <w:r>
        <w:rPr>
          <w:rFonts w:ascii="Arial" w:hAnsi="Arial" w:cs="Arial" w:eastAsia="Arial"/>
          <w:lang w:val="he-IL" w:bidi="he-IL"/>
          <w:sz w:val="24"/>
          <w:rtl/>
          <w:szCs w:val="24"/>
        </w:rPr>
        <w:t xml:space="preserve">      ☐ ג. מציצים בכותרת ובתמונות בלבד</w:t>
      </w:r>
    </w:p>
    <w:p>
      <w:pPr>
        <w:bidi/>
        <w:spacing w:after="20"/>
        <w:jc w:val="right"/>
      </w:pPr>
      <w:r>
        <w:rPr>
          <w:rFonts w:ascii="Arial" w:hAnsi="Arial" w:cs="Arial" w:eastAsia="Arial"/>
          <w:lang w:val="he-IL" w:bidi="he-IL"/>
          <w:sz w:val="24"/>
          <w:rtl/>
          <w:szCs w:val="24"/>
        </w:rPr>
        <w:t xml:space="preserve">      ☐ ד. בודקים אם הניחוש התאמת</w:t>
      </w:r>
    </w:p>
    <w:p>
      <w:pPr>
        <w:bidi/>
        <w:spacing w:after="20"/>
        <w:jc w:val="right"/>
      </w:pPr>
      <w:r>
        <w:rPr>
          <w:rFonts w:ascii="Arial" w:hAnsi="Arial" w:cs="Arial" w:eastAsia="Arial"/>
          <w:lang w:val="he-IL" w:bidi="he-IL"/>
          <w:b/>
          <w:sz w:val="24"/>
          <w:rtl/>
          <w:szCs w:val="24"/>
          <w:bCs/>
        </w:rPr>
        <w:t>3. מתי פותרים מילה קשה בעזרת כלי מש״ה?</w:t>
      </w:r>
    </w:p>
    <w:p>
      <w:pPr>
        <w:bidi/>
        <w:spacing w:after="20"/>
        <w:jc w:val="right"/>
      </w:pPr>
      <w:r>
        <w:rPr>
          <w:rFonts w:ascii="Arial" w:hAnsi="Arial" w:cs="Arial" w:eastAsia="Arial"/>
          <w:lang w:val="he-IL" w:bidi="he-IL"/>
          <w:sz w:val="24"/>
          <w:rtl/>
          <w:szCs w:val="24"/>
        </w:rPr>
        <w:t xml:space="preserve">      ☐ א. לפני הקריאה</w:t>
      </w:r>
    </w:p>
    <w:p>
      <w:pPr>
        <w:bidi/>
        <w:spacing w:after="20"/>
        <w:jc w:val="right"/>
      </w:pPr>
      <w:r>
        <w:rPr>
          <w:rFonts w:ascii="Arial" w:hAnsi="Arial" w:cs="Arial" w:eastAsia="Arial"/>
          <w:lang w:val="he-IL" w:bidi="he-IL"/>
          <w:sz w:val="24"/>
          <w:rtl/>
          <w:szCs w:val="24"/>
        </w:rPr>
        <w:t xml:space="preserve">      ☐ ב. תוך כדי הקריאה</w:t>
      </w:r>
    </w:p>
    <w:p>
      <w:pPr>
        <w:bidi/>
        <w:spacing w:after="20"/>
        <w:jc w:val="right"/>
      </w:pPr>
      <w:r>
        <w:rPr>
          <w:rFonts w:ascii="Arial" w:hAnsi="Arial" w:cs="Arial" w:eastAsia="Arial"/>
          <w:lang w:val="he-IL" w:bidi="he-IL"/>
          <w:sz w:val="24"/>
          <w:rtl/>
          <w:szCs w:val="24"/>
        </w:rPr>
        <w:t xml:space="preserve">      ☐ ג. אחרי הקריאה</w:t>
      </w:r>
    </w:p>
    <w:p>
      <w:pPr>
        <w:bidi/>
        <w:spacing w:after="20"/>
        <w:jc w:val="right"/>
      </w:pPr>
      <w:r>
        <w:rPr>
          <w:rFonts w:ascii="Arial" w:hAnsi="Arial" w:cs="Arial" w:eastAsia="Arial"/>
          <w:lang w:val="he-IL" w:bidi="he-IL"/>
          <w:sz w:val="24"/>
          <w:rtl/>
          <w:szCs w:val="24"/>
        </w:rPr>
        <w:t xml:space="preserve">      ☐ ד. לא קשור לקריאה</w:t>
      </w:r>
    </w:p>
    <w:p>
      <w:pPr>
        <w:bidi/>
        <w:spacing w:after="20"/>
        <w:jc w:val="right"/>
      </w:pPr>
      <w:r>
        <w:rPr>
          <w:rFonts w:ascii="Arial" w:hAnsi="Arial" w:cs="Arial" w:eastAsia="Arial"/>
          <w:lang w:val="he-IL" w:bidi="he-IL"/>
          <w:b/>
          <w:sz w:val="24"/>
          <w:rtl/>
          <w:szCs w:val="24"/>
          <w:bCs/>
        </w:rPr>
        <w:t>4. מה עושים בשלב 'אחרי הקריאה'?</w:t>
      </w:r>
    </w:p>
    <w:p>
      <w:pPr>
        <w:bidi/>
        <w:spacing w:after="20"/>
        <w:jc w:val="right"/>
      </w:pPr>
      <w:r>
        <w:rPr>
          <w:rFonts w:ascii="Arial" w:hAnsi="Arial" w:cs="Arial" w:eastAsia="Arial"/>
          <w:lang w:val="he-IL" w:bidi="he-IL"/>
          <w:sz w:val="24"/>
          <w:rtl/>
          <w:szCs w:val="24"/>
        </w:rPr>
        <w:t xml:space="preserve">      ☐ א. מציצים בתמונות ובכותרות משנה</w:t>
      </w:r>
    </w:p>
    <w:p>
      <w:pPr>
        <w:bidi/>
        <w:spacing w:after="20"/>
        <w:jc w:val="right"/>
      </w:pPr>
      <w:r>
        <w:rPr>
          <w:rFonts w:ascii="Arial" w:hAnsi="Arial" w:cs="Arial" w:eastAsia="Arial"/>
          <w:lang w:val="he-IL" w:bidi="he-IL"/>
          <w:sz w:val="24"/>
          <w:rtl/>
          <w:szCs w:val="24"/>
        </w:rPr>
        <w:t xml:space="preserve">      ☐ ב. מסמנים מילים קשות בטקסט</w:t>
      </w:r>
    </w:p>
    <w:p>
      <w:pPr>
        <w:bidi/>
        <w:spacing w:after="20"/>
        <w:jc w:val="right"/>
      </w:pPr>
      <w:r>
        <w:rPr>
          <w:rFonts w:ascii="Arial" w:hAnsi="Arial" w:cs="Arial" w:eastAsia="Arial"/>
          <w:lang w:val="he-IL" w:bidi="he-IL"/>
          <w:sz w:val="24"/>
          <w:rtl/>
          <w:szCs w:val="24"/>
        </w:rPr>
        <w:t xml:space="preserve">      ☐ ג. מסכמים במשפט אחד את הרעיון המרכזי ובודקים את הניחוש</w:t>
      </w:r>
    </w:p>
    <w:p>
      <w:pPr>
        <w:bidi/>
        <w:spacing w:after="20"/>
        <w:jc w:val="right"/>
      </w:pPr>
      <w:r>
        <w:rPr>
          <w:rFonts w:ascii="Arial" w:hAnsi="Arial" w:cs="Arial" w:eastAsia="Arial"/>
          <w:lang w:val="he-IL" w:bidi="he-IL"/>
          <w:sz w:val="24"/>
          <w:rtl/>
          <w:szCs w:val="24"/>
        </w:rPr>
        <w:t xml:space="preserve">      ☐ ד. רושמים שאלות בשוליים הדף</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3 · לפני · תוך כדי · אחרי הקריאה – התאמת פעולות לשלב</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שואלים: מה אני כבר יודע/ת על הנושא?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לפני הקריאה</w:t>
            </w:r>
          </w:p>
        </w:tc>
      </w:tr>
      <w:tr>
        <w:tc>
          <w:tcPr>
            <w:tcW w:type="dxa" w:w="3969"/>
          </w:tcPr>
          <w:p>
            <w:pPr>
              <w:bidi/>
              <w:jc w:val="right"/>
            </w:pPr>
            <w:r>
              <w:rPr>
                <w:rFonts w:ascii="Arial" w:hAnsi="Arial" w:cs="Arial" w:eastAsia="Arial"/>
                <w:lang w:val="he-IL" w:bidi="he-IL"/>
                <w:sz w:val="24"/>
                <w:rtl/>
                <w:szCs w:val="24"/>
              </w:rPr>
              <w:t>2. מציצים בכותרות המשנה לפני שמתחילים לקרוא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אחרי הקריאה</w:t>
            </w:r>
          </w:p>
        </w:tc>
      </w:tr>
      <w:tr>
        <w:tc>
          <w:tcPr>
            <w:tcW w:type="dxa" w:w="3969"/>
          </w:tcPr>
          <w:p>
            <w:pPr>
              <w:bidi/>
              <w:jc w:val="right"/>
            </w:pPr>
            <w:r>
              <w:rPr>
                <w:rFonts w:ascii="Arial" w:hAnsi="Arial" w:cs="Arial" w:eastAsia="Arial"/>
                <w:lang w:val="he-IL" w:bidi="he-IL"/>
                <w:sz w:val="24"/>
                <w:rtl/>
                <w:szCs w:val="24"/>
              </w:rPr>
              <w:t>3. מסמנים מילה קשה ופותרים אותה בעזרת מש״ה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אחרי הקריאה</w:t>
            </w:r>
          </w:p>
        </w:tc>
      </w:tr>
      <w:tr>
        <w:tc>
          <w:tcPr>
            <w:tcW w:type="dxa" w:w="3969"/>
          </w:tcPr>
          <w:p>
            <w:pPr>
              <w:bidi/>
              <w:jc w:val="right"/>
            </w:pPr>
            <w:r>
              <w:rPr>
                <w:rFonts w:ascii="Arial" w:hAnsi="Arial" w:cs="Arial" w:eastAsia="Arial"/>
                <w:lang w:val="he-IL" w:bidi="he-IL"/>
                <w:sz w:val="24"/>
                <w:rtl/>
                <w:szCs w:val="24"/>
              </w:rPr>
              <w:t>4. בודקים אם הניחוש מתחילת הקריאה התאמת למה שבאמת כתוב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לפני הקריאה</w:t>
            </w:r>
          </w:p>
        </w:tc>
      </w:tr>
      <w:tr>
        <w:tc>
          <w:tcPr>
            <w:tcW w:type="dxa" w:w="3969"/>
          </w:tcPr>
          <w:p>
            <w:pPr>
              <w:bidi/>
              <w:jc w:val="right"/>
            </w:pPr>
            <w:r>
              <w:rPr>
                <w:rFonts w:ascii="Arial" w:hAnsi="Arial" w:cs="Arial" w:eastAsia="Arial"/>
                <w:lang w:val="he-IL" w:bidi="he-IL"/>
                <w:sz w:val="24"/>
                <w:rtl/>
                <w:szCs w:val="24"/>
              </w:rPr>
              <w:t>5. מחברים את הטקסט לחיים ושואלים מה זה אומר לי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תוך כדי הקריאה</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לפני · תוך כדי · אחרי הקריאה – יישום על טקסט</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בחרו טקסט קצר שתקראו בקרוב. כתבו שאלה אחת ששאלתם את עצמכם לפני הקריאה, לפי הכותרת והתמונות.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תארו דוגמה למילה קשה שפגשתם תוך כדי קריאה, וכיצד פתרתם אותה באחד מכלי מש״ה.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משפט אחד שמסכם את הרעיון המרכזי של טקסט שקראתם לאחרונה, במילים 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מדוע חשוב לעצור ולשאול 'מה למדתי כאן?' בסוף כל פסקה, ולא רק בסוף הטקסט כולו.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4 · מילות קישור ככלי לוגי – זיהוי סוגי הקשר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בנוסף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סיכום</w:t>
            </w:r>
          </w:p>
        </w:tc>
      </w:tr>
      <w:tr>
        <w:tc>
          <w:tcPr>
            <w:tcW w:type="dxa" w:w="3969"/>
          </w:tcPr>
          <w:p>
            <w:pPr>
              <w:bidi/>
              <w:jc w:val="right"/>
            </w:pPr>
            <w:r>
              <w:rPr>
                <w:rFonts w:ascii="Arial" w:hAnsi="Arial" w:cs="Arial" w:eastAsia="Arial"/>
                <w:lang w:val="he-IL" w:bidi="he-IL"/>
                <w:sz w:val="24"/>
                <w:rtl/>
                <w:szCs w:val="24"/>
              </w:rPr>
              <w:t>2. אולם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זמן ורצף</w:t>
            </w:r>
          </w:p>
        </w:tc>
      </w:tr>
      <w:tr>
        <w:tc>
          <w:tcPr>
            <w:tcW w:type="dxa" w:w="3969"/>
          </w:tcPr>
          <w:p>
            <w:pPr>
              <w:bidi/>
              <w:jc w:val="right"/>
            </w:pPr>
            <w:r>
              <w:rPr>
                <w:rFonts w:ascii="Arial" w:hAnsi="Arial" w:cs="Arial" w:eastAsia="Arial"/>
                <w:lang w:val="he-IL" w:bidi="he-IL"/>
                <w:sz w:val="24"/>
                <w:rtl/>
                <w:szCs w:val="24"/>
              </w:rPr>
              <w:t>3. מפני 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תוצאה</w:t>
            </w:r>
          </w:p>
        </w:tc>
      </w:tr>
      <w:tr>
        <w:tc>
          <w:tcPr>
            <w:tcW w:type="dxa" w:w="3969"/>
          </w:tcPr>
          <w:p>
            <w:pPr>
              <w:bidi/>
              <w:jc w:val="right"/>
            </w:pPr>
            <w:r>
              <w:rPr>
                <w:rFonts w:ascii="Arial" w:hAnsi="Arial" w:cs="Arial" w:eastAsia="Arial"/>
                <w:lang w:val="he-IL" w:bidi="he-IL"/>
                <w:sz w:val="24"/>
                <w:rtl/>
                <w:szCs w:val="24"/>
              </w:rPr>
              <w:t>4. לפיכך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ניגוד</w:t>
            </w:r>
          </w:p>
        </w:tc>
      </w:tr>
      <w:tr>
        <w:tc>
          <w:tcPr>
            <w:tcW w:type="dxa" w:w="3969"/>
          </w:tcPr>
          <w:p>
            <w:pPr>
              <w:bidi/>
              <w:jc w:val="right"/>
            </w:pPr>
            <w:r>
              <w:rPr>
                <w:rFonts w:ascii="Arial" w:hAnsi="Arial" w:cs="Arial" w:eastAsia="Arial"/>
                <w:lang w:val="he-IL" w:bidi="he-IL"/>
                <w:sz w:val="24"/>
                <w:rtl/>
                <w:szCs w:val="24"/>
              </w:rPr>
              <w:t>5. תחילה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הוספה</w:t>
            </w:r>
          </w:p>
        </w:tc>
      </w:tr>
      <w:tr>
        <w:tc>
          <w:tcPr>
            <w:tcW w:type="dxa" w:w="3969"/>
          </w:tcPr>
          <w:p>
            <w:pPr>
              <w:bidi/>
              <w:jc w:val="right"/>
            </w:pPr>
            <w:r>
              <w:rPr>
                <w:rFonts w:ascii="Arial" w:hAnsi="Arial" w:cs="Arial" w:eastAsia="Arial"/>
                <w:lang w:val="he-IL" w:bidi="he-IL"/>
                <w:sz w:val="24"/>
                <w:rtl/>
                <w:szCs w:val="24"/>
              </w:rPr>
              <w:t>6. בקיצור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סיבה</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4 · מילות קישור ככלי לוגי – שימוש נכון בקשרים לוגיים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באיזו מילת קישור משתמשים כדי להביא דוגמה מוחשית לרעיון?</w:t>
      </w:r>
    </w:p>
    <w:p>
      <w:pPr>
        <w:bidi/>
        <w:spacing w:after="20"/>
        <w:jc w:val="right"/>
      </w:pPr>
      <w:r>
        <w:rPr>
          <w:rFonts w:ascii="Arial" w:hAnsi="Arial" w:cs="Arial" w:eastAsia="Arial"/>
          <w:lang w:val="he-IL" w:bidi="he-IL"/>
          <w:sz w:val="24"/>
          <w:rtl/>
          <w:szCs w:val="24"/>
        </w:rPr>
        <w:t xml:space="preserve">      ☐ א. למשל</w:t>
      </w:r>
    </w:p>
    <w:p>
      <w:pPr>
        <w:bidi/>
        <w:spacing w:after="20"/>
        <w:jc w:val="right"/>
      </w:pPr>
      <w:r>
        <w:rPr>
          <w:rFonts w:ascii="Arial" w:hAnsi="Arial" w:cs="Arial" w:eastAsia="Arial"/>
          <w:lang w:val="he-IL" w:bidi="he-IL"/>
          <w:sz w:val="24"/>
          <w:rtl/>
          <w:szCs w:val="24"/>
        </w:rPr>
        <w:t xml:space="preserve">      ☐ ב. לכן</w:t>
      </w:r>
    </w:p>
    <w:p>
      <w:pPr>
        <w:bidi/>
        <w:spacing w:after="20"/>
        <w:jc w:val="right"/>
      </w:pPr>
      <w:r>
        <w:rPr>
          <w:rFonts w:ascii="Arial" w:hAnsi="Arial" w:cs="Arial" w:eastAsia="Arial"/>
          <w:lang w:val="he-IL" w:bidi="he-IL"/>
          <w:sz w:val="24"/>
          <w:rtl/>
          <w:szCs w:val="24"/>
        </w:rPr>
        <w:t xml:space="preserve">      ☐ ג. אבל</w:t>
      </w:r>
    </w:p>
    <w:p>
      <w:pPr>
        <w:bidi/>
        <w:spacing w:after="20"/>
        <w:jc w:val="right"/>
      </w:pPr>
      <w:r>
        <w:rPr>
          <w:rFonts w:ascii="Arial" w:hAnsi="Arial" w:cs="Arial" w:eastAsia="Arial"/>
          <w:lang w:val="he-IL" w:bidi="he-IL"/>
          <w:sz w:val="24"/>
          <w:rtl/>
          <w:szCs w:val="24"/>
        </w:rPr>
        <w:t xml:space="preserve">      ☐ ד. תחילה</w:t>
      </w:r>
    </w:p>
    <w:p>
      <w:pPr>
        <w:bidi/>
        <w:spacing w:after="20"/>
        <w:jc w:val="right"/>
      </w:pPr>
      <w:r>
        <w:rPr>
          <w:rFonts w:ascii="Arial" w:hAnsi="Arial" w:cs="Arial" w:eastAsia="Arial"/>
          <w:lang w:val="he-IL" w:bidi="he-IL"/>
          <w:b/>
          <w:sz w:val="24"/>
          <w:rtl/>
          <w:szCs w:val="24"/>
          <w:bCs/>
        </w:rPr>
        <w:t>2. מה ההבדל בין ’כי’ ל’לכן’ בטקסט עיוני?</w:t>
      </w:r>
    </w:p>
    <w:p>
      <w:pPr>
        <w:bidi/>
        <w:spacing w:after="20"/>
        <w:jc w:val="right"/>
      </w:pPr>
      <w:r>
        <w:rPr>
          <w:rFonts w:ascii="Arial" w:hAnsi="Arial" w:cs="Arial" w:eastAsia="Arial"/>
          <w:lang w:val="he-IL" w:bidi="he-IL"/>
          <w:sz w:val="24"/>
          <w:rtl/>
          <w:szCs w:val="24"/>
        </w:rPr>
        <w:t xml:space="preserve">      ☐ א. כי מביא סיבה, לכן מביא תוצאה</w:t>
      </w:r>
    </w:p>
    <w:p>
      <w:pPr>
        <w:bidi/>
        <w:spacing w:after="20"/>
        <w:jc w:val="right"/>
      </w:pPr>
      <w:r>
        <w:rPr>
          <w:rFonts w:ascii="Arial" w:hAnsi="Arial" w:cs="Arial" w:eastAsia="Arial"/>
          <w:lang w:val="he-IL" w:bidi="he-IL"/>
          <w:sz w:val="24"/>
          <w:rtl/>
          <w:szCs w:val="24"/>
        </w:rPr>
        <w:t xml:space="preserve">      ☐ ב. כי מביא תוצאה, לכן מביא סיבה</w:t>
      </w:r>
    </w:p>
    <w:p>
      <w:pPr>
        <w:bidi/>
        <w:spacing w:after="20"/>
        <w:jc w:val="right"/>
      </w:pPr>
      <w:r>
        <w:rPr>
          <w:rFonts w:ascii="Arial" w:hAnsi="Arial" w:cs="Arial" w:eastAsia="Arial"/>
          <w:lang w:val="he-IL" w:bidi="he-IL"/>
          <w:sz w:val="24"/>
          <w:rtl/>
          <w:szCs w:val="24"/>
        </w:rPr>
        <w:t xml:space="preserve">      ☐ ג. שתיהן מציינות ניגוד</w:t>
      </w:r>
    </w:p>
    <w:p>
      <w:pPr>
        <w:bidi/>
        <w:spacing w:after="20"/>
        <w:jc w:val="right"/>
      </w:pPr>
      <w:r>
        <w:rPr>
          <w:rFonts w:ascii="Arial" w:hAnsi="Arial" w:cs="Arial" w:eastAsia="Arial"/>
          <w:lang w:val="he-IL" w:bidi="he-IL"/>
          <w:sz w:val="24"/>
          <w:rtl/>
          <w:szCs w:val="24"/>
        </w:rPr>
        <w:t xml:space="preserve">      ☐ ד. אין הבדל, אפשר להחליף תמיד</w:t>
      </w:r>
    </w:p>
    <w:p>
      <w:pPr>
        <w:bidi/>
        <w:spacing w:after="20"/>
        <w:jc w:val="right"/>
      </w:pPr>
      <w:r>
        <w:rPr>
          <w:rFonts w:ascii="Arial" w:hAnsi="Arial" w:cs="Arial" w:eastAsia="Arial"/>
          <w:lang w:val="he-IL" w:bidi="he-IL"/>
          <w:b/>
          <w:sz w:val="24"/>
          <w:rtl/>
          <w:szCs w:val="24"/>
          <w:bCs/>
        </w:rPr>
        <w:t>3. במשפט ’המים נוקו, ולכן הצבים חזרו’ – מה מציינת המילה ’לכן’?</w:t>
      </w:r>
    </w:p>
    <w:p>
      <w:pPr>
        <w:bidi/>
        <w:spacing w:after="20"/>
        <w:jc w:val="right"/>
      </w:pPr>
      <w:r>
        <w:rPr>
          <w:rFonts w:ascii="Arial" w:hAnsi="Arial" w:cs="Arial" w:eastAsia="Arial"/>
          <w:lang w:val="he-IL" w:bidi="he-IL"/>
          <w:sz w:val="24"/>
          <w:rtl/>
          <w:szCs w:val="24"/>
        </w:rPr>
        <w:t xml:space="preserve">      ☐ א. סיבה</w:t>
      </w:r>
    </w:p>
    <w:p>
      <w:pPr>
        <w:bidi/>
        <w:spacing w:after="20"/>
        <w:jc w:val="right"/>
      </w:pPr>
      <w:r>
        <w:rPr>
          <w:rFonts w:ascii="Arial" w:hAnsi="Arial" w:cs="Arial" w:eastAsia="Arial"/>
          <w:lang w:val="he-IL" w:bidi="he-IL"/>
          <w:sz w:val="24"/>
          <w:rtl/>
          <w:szCs w:val="24"/>
        </w:rPr>
        <w:t xml:space="preserve">      ☐ ב. תוצאה</w:t>
      </w:r>
    </w:p>
    <w:p>
      <w:pPr>
        <w:bidi/>
        <w:spacing w:after="20"/>
        <w:jc w:val="right"/>
      </w:pPr>
      <w:r>
        <w:rPr>
          <w:rFonts w:ascii="Arial" w:hAnsi="Arial" w:cs="Arial" w:eastAsia="Arial"/>
          <w:lang w:val="he-IL" w:bidi="he-IL"/>
          <w:sz w:val="24"/>
          <w:rtl/>
          <w:szCs w:val="24"/>
        </w:rPr>
        <w:t xml:space="preserve">      ☐ ג. ניגוד</w:t>
      </w:r>
    </w:p>
    <w:p>
      <w:pPr>
        <w:bidi/>
        <w:spacing w:after="20"/>
        <w:jc w:val="right"/>
      </w:pPr>
      <w:r>
        <w:rPr>
          <w:rFonts w:ascii="Arial" w:hAnsi="Arial" w:cs="Arial" w:eastAsia="Arial"/>
          <w:lang w:val="he-IL" w:bidi="he-IL"/>
          <w:sz w:val="24"/>
          <w:rtl/>
          <w:szCs w:val="24"/>
        </w:rPr>
        <w:t xml:space="preserve">      ☐ ד. הוספה</w:t>
      </w:r>
    </w:p>
    <w:p>
      <w:pPr>
        <w:bidi/>
        <w:spacing w:after="20"/>
        <w:jc w:val="right"/>
      </w:pPr>
      <w:r>
        <w:rPr>
          <w:rFonts w:ascii="Arial" w:hAnsi="Arial" w:cs="Arial" w:eastAsia="Arial"/>
          <w:lang w:val="he-IL" w:bidi="he-IL"/>
          <w:b/>
          <w:sz w:val="24"/>
          <w:rtl/>
          <w:szCs w:val="24"/>
          <w:bCs/>
        </w:rPr>
        <w:t>4. איזו מילת קישור מציינת ניגוד בין שני חלקי משפט?</w:t>
      </w:r>
    </w:p>
    <w:p>
      <w:pPr>
        <w:bidi/>
        <w:spacing w:after="20"/>
        <w:jc w:val="right"/>
      </w:pPr>
      <w:r>
        <w:rPr>
          <w:rFonts w:ascii="Arial" w:hAnsi="Arial" w:cs="Arial" w:eastAsia="Arial"/>
          <w:lang w:val="he-IL" w:bidi="he-IL"/>
          <w:sz w:val="24"/>
          <w:rtl/>
          <w:szCs w:val="24"/>
        </w:rPr>
        <w:t xml:space="preserve">      ☐ א. לעומת זאת</w:t>
      </w:r>
    </w:p>
    <w:p>
      <w:pPr>
        <w:bidi/>
        <w:spacing w:after="20"/>
        <w:jc w:val="right"/>
      </w:pPr>
      <w:r>
        <w:rPr>
          <w:rFonts w:ascii="Arial" w:hAnsi="Arial" w:cs="Arial" w:eastAsia="Arial"/>
          <w:lang w:val="he-IL" w:bidi="he-IL"/>
          <w:sz w:val="24"/>
          <w:rtl/>
          <w:szCs w:val="24"/>
        </w:rPr>
        <w:t xml:space="preserve">      ☐ ב. בנוסף</w:t>
      </w:r>
    </w:p>
    <w:p>
      <w:pPr>
        <w:bidi/>
        <w:spacing w:after="20"/>
        <w:jc w:val="right"/>
      </w:pPr>
      <w:r>
        <w:rPr>
          <w:rFonts w:ascii="Arial" w:hAnsi="Arial" w:cs="Arial" w:eastAsia="Arial"/>
          <w:lang w:val="he-IL" w:bidi="he-IL"/>
          <w:sz w:val="24"/>
          <w:rtl/>
          <w:szCs w:val="24"/>
        </w:rPr>
        <w:t xml:space="preserve">      ☐ ג. לכן</w:t>
      </w:r>
    </w:p>
    <w:p>
      <w:pPr>
        <w:bidi/>
        <w:spacing w:after="20"/>
        <w:jc w:val="right"/>
      </w:pPr>
      <w:r>
        <w:rPr>
          <w:rFonts w:ascii="Arial" w:hAnsi="Arial" w:cs="Arial" w:eastAsia="Arial"/>
          <w:lang w:val="he-IL" w:bidi="he-IL"/>
          <w:sz w:val="24"/>
          <w:rtl/>
          <w:szCs w:val="24"/>
        </w:rPr>
        <w:t xml:space="preserve">      ☐ ד. כגון</w:t>
      </w:r>
    </w:p>
    <w:p>
      <w:pPr>
        <w:bidi/>
        <w:spacing w:after="20"/>
        <w:jc w:val="right"/>
      </w:pPr>
      <w:r>
        <w:rPr>
          <w:rFonts w:ascii="Arial" w:hAnsi="Arial" w:cs="Arial" w:eastAsia="Arial"/>
          <w:lang w:val="he-IL" w:bidi="he-IL"/>
          <w:b/>
          <w:sz w:val="24"/>
          <w:rtl/>
          <w:szCs w:val="24"/>
          <w:bCs/>
        </w:rPr>
        <w:t>5. בפסקה ’תחילה חשבו החוקרים שהצבים נעלמו, אבל אחרי שנתיים הם חזרו’ – מהו תפקיד המילה ’אבל’?</w:t>
      </w:r>
    </w:p>
    <w:p>
      <w:pPr>
        <w:bidi/>
        <w:spacing w:after="20"/>
        <w:jc w:val="right"/>
      </w:pPr>
      <w:r>
        <w:rPr>
          <w:rFonts w:ascii="Arial" w:hAnsi="Arial" w:cs="Arial" w:eastAsia="Arial"/>
          <w:lang w:val="he-IL" w:bidi="he-IL"/>
          <w:sz w:val="24"/>
          <w:rtl/>
          <w:szCs w:val="24"/>
        </w:rPr>
        <w:t xml:space="preserve">      ☐ א. סיכום</w:t>
      </w:r>
    </w:p>
    <w:p>
      <w:pPr>
        <w:bidi/>
        <w:spacing w:after="20"/>
        <w:jc w:val="right"/>
      </w:pPr>
      <w:r>
        <w:rPr>
          <w:rFonts w:ascii="Arial" w:hAnsi="Arial" w:cs="Arial" w:eastAsia="Arial"/>
          <w:lang w:val="he-IL" w:bidi="he-IL"/>
          <w:sz w:val="24"/>
          <w:rtl/>
          <w:szCs w:val="24"/>
        </w:rPr>
        <w:t xml:space="preserve">      ☐ ב. ניגוד</w:t>
      </w:r>
    </w:p>
    <w:p>
      <w:pPr>
        <w:bidi/>
        <w:spacing w:after="20"/>
        <w:jc w:val="right"/>
      </w:pPr>
      <w:r>
        <w:rPr>
          <w:rFonts w:ascii="Arial" w:hAnsi="Arial" w:cs="Arial" w:eastAsia="Arial"/>
          <w:lang w:val="he-IL" w:bidi="he-IL"/>
          <w:sz w:val="24"/>
          <w:rtl/>
          <w:szCs w:val="24"/>
        </w:rPr>
        <w:t xml:space="preserve">      ☐ ג. דוגמה</w:t>
      </w:r>
    </w:p>
    <w:p>
      <w:pPr>
        <w:bidi/>
        <w:spacing w:after="20"/>
        <w:jc w:val="right"/>
      </w:pPr>
      <w:r>
        <w:rPr>
          <w:rFonts w:ascii="Arial" w:hAnsi="Arial" w:cs="Arial" w:eastAsia="Arial"/>
          <w:lang w:val="he-IL" w:bidi="he-IL"/>
          <w:sz w:val="24"/>
          <w:rtl/>
          <w:szCs w:val="24"/>
        </w:rPr>
        <w:t xml:space="preserve">      ☐ ד. זמן ורצף</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4 · מילות קישור ככלי לוגי – ניתוח וכתיבה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בחרו שתי מילות קישור מסוגים שונים (לא ’כי’ ולא ’לכן’) וכתבו משפט עיוני קצר בנושא לבחירתכם שמשתמש בשתיהן נכון.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מדוע חשוב להבחין בין מילת קישור של סיבה למילת קישור של תוצאה בטקסט עיוני.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קראו: ’התלמידים התאמנו קשה, לפיכך הצליחו במבחן.’ כתבו מחדש את המשפט באמצעות מילת קישור של סיבה במקום תוצאה.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6 · השאלה כטקסט: מפרקים שאלה מורכבת – מכירים את האסטרטגיה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השלב הראשון באסטרטגיה הוא לקרוא את השאלה פעם אחת ובמהירות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שאלת איתור מידע דורשת להעתיק או לנסח פרט שכתוב במפורש בטקסט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סימון מילות השאלה כמו הסבירו, השוו או הביעו דעה עוזר להבין איזו פעולה נדרשת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בשלב האחרון של האסטרטגיה בודקים שהתשובה כוללת את כל מה שסומן בשאלה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6 · השאלה כטקסט: מפרקים שאלה מורכבת – זיהוי ויישום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קוראים את השאלה עד הסוף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קובעים איזה סוג תשובה נדרש וכמה חלקים צריכים להופיע בה</w:t>
            </w:r>
          </w:p>
        </w:tc>
      </w:tr>
      <w:tr>
        <w:tc>
          <w:tcPr>
            <w:tcW w:type="dxa" w:w="3969"/>
          </w:tcPr>
          <w:p>
            <w:pPr>
              <w:bidi/>
              <w:jc w:val="right"/>
            </w:pPr>
            <w:r>
              <w:rPr>
                <w:rFonts w:ascii="Arial" w:hAnsi="Arial" w:cs="Arial" w:eastAsia="Arial"/>
                <w:lang w:val="he-IL" w:bidi="he-IL"/>
                <w:sz w:val="24"/>
                <w:rtl/>
                <w:szCs w:val="24"/>
              </w:rPr>
              <w:t>2. מה השאלה כבר מספרת לי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קוראים לאט פעמיים אם צריך, גם מילים קטנות</w:t>
            </w:r>
          </w:p>
        </w:tc>
      </w:tr>
      <w:tr>
        <w:tc>
          <w:tcPr>
            <w:tcW w:type="dxa" w:w="3969"/>
          </w:tcPr>
          <w:p>
            <w:pPr>
              <w:bidi/>
              <w:jc w:val="right"/>
            </w:pPr>
            <w:r>
              <w:rPr>
                <w:rFonts w:ascii="Arial" w:hAnsi="Arial" w:cs="Arial" w:eastAsia="Arial"/>
                <w:lang w:val="he-IL" w:bidi="he-IL"/>
                <w:sz w:val="24"/>
                <w:rtl/>
                <w:szCs w:val="24"/>
              </w:rPr>
              <w:t>3. מסמנים את מילות השאלה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בודקים אילו פרטים ורמזים כבר נתונים בשאלה</w:t>
            </w:r>
          </w:p>
        </w:tc>
      </w:tr>
      <w:tr>
        <w:tc>
          <w:tcPr>
            <w:tcW w:type="dxa" w:w="3969"/>
          </w:tcPr>
          <w:p>
            <w:pPr>
              <w:bidi/>
              <w:jc w:val="right"/>
            </w:pPr>
            <w:r>
              <w:rPr>
                <w:rFonts w:ascii="Arial" w:hAnsi="Arial" w:cs="Arial" w:eastAsia="Arial"/>
                <w:lang w:val="he-IL" w:bidi="he-IL"/>
                <w:sz w:val="24"/>
                <w:rtl/>
                <w:szCs w:val="24"/>
              </w:rPr>
              <w:t>4. מתכננים את התשובה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כותבים את התשובה וחוזרים לוודא שעניתי על כל מה שסומן</w:t>
            </w:r>
          </w:p>
        </w:tc>
      </w:tr>
      <w:tr>
        <w:tc>
          <w:tcPr>
            <w:tcW w:type="dxa" w:w="3969"/>
          </w:tcPr>
          <w:p>
            <w:pPr>
              <w:bidi/>
              <w:jc w:val="right"/>
            </w:pPr>
            <w:r>
              <w:rPr>
                <w:rFonts w:ascii="Arial" w:hAnsi="Arial" w:cs="Arial" w:eastAsia="Arial"/>
                <w:lang w:val="he-IL" w:bidi="he-IL"/>
                <w:sz w:val="24"/>
                <w:rtl/>
                <w:szCs w:val="24"/>
              </w:rPr>
              <w:t>5. מבצעים ובודקים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מקיפים מילות הוראה כמו הסבירו, השוו, הביאו ראיות</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6 · השאלה כטקסט: מפרקים שאלה מורכבת – שלושת סוגי התשובה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לשאלה ״מה השעה שבה יצאה המשלחת, לפי הפסקה הראשונה?״ יש צורך ב</w:t>
      </w:r>
    </w:p>
    <w:p>
      <w:pPr>
        <w:bidi/>
        <w:spacing w:after="20"/>
        <w:jc w:val="right"/>
      </w:pPr>
      <w:r>
        <w:rPr>
          <w:rFonts w:ascii="Arial" w:hAnsi="Arial" w:cs="Arial" w:eastAsia="Arial"/>
          <w:lang w:val="he-IL" w:bidi="he-IL"/>
          <w:sz w:val="24"/>
          <w:rtl/>
          <w:szCs w:val="24"/>
        </w:rPr>
        <w:t xml:space="preserve">      ☐ א. איתור מידע</w:t>
      </w:r>
    </w:p>
    <w:p>
      <w:pPr>
        <w:bidi/>
        <w:spacing w:after="20"/>
        <w:jc w:val="right"/>
      </w:pPr>
      <w:r>
        <w:rPr>
          <w:rFonts w:ascii="Arial" w:hAnsi="Arial" w:cs="Arial" w:eastAsia="Arial"/>
          <w:lang w:val="he-IL" w:bidi="he-IL"/>
          <w:sz w:val="24"/>
          <w:rtl/>
          <w:szCs w:val="24"/>
        </w:rPr>
        <w:t xml:space="preserve">      ☐ ב. פרשנות והיסק</w:t>
      </w:r>
    </w:p>
    <w:p>
      <w:pPr>
        <w:bidi/>
        <w:spacing w:after="20"/>
        <w:jc w:val="right"/>
      </w:pPr>
      <w:r>
        <w:rPr>
          <w:rFonts w:ascii="Arial" w:hAnsi="Arial" w:cs="Arial" w:eastAsia="Arial"/>
          <w:lang w:val="he-IL" w:bidi="he-IL"/>
          <w:sz w:val="24"/>
          <w:rtl/>
          <w:szCs w:val="24"/>
        </w:rPr>
        <w:t xml:space="preserve">      ☐ ג. הערכה</w:t>
      </w:r>
    </w:p>
    <w:p>
      <w:pPr>
        <w:bidi/>
        <w:spacing w:after="20"/>
        <w:jc w:val="right"/>
      </w:pPr>
      <w:r>
        <w:rPr>
          <w:rFonts w:ascii="Arial" w:hAnsi="Arial" w:cs="Arial" w:eastAsia="Arial"/>
          <w:lang w:val="he-IL" w:bidi="he-IL"/>
          <w:sz w:val="24"/>
          <w:rtl/>
          <w:szCs w:val="24"/>
        </w:rPr>
        <w:t xml:space="preserve">      ☐ ד. סיכום</w:t>
      </w:r>
    </w:p>
    <w:p>
      <w:pPr>
        <w:bidi/>
        <w:spacing w:after="20"/>
        <w:jc w:val="right"/>
      </w:pPr>
      <w:r>
        <w:rPr>
          <w:rFonts w:ascii="Arial" w:hAnsi="Arial" w:cs="Arial" w:eastAsia="Arial"/>
          <w:lang w:val="he-IL" w:bidi="he-IL"/>
          <w:b/>
          <w:sz w:val="24"/>
          <w:rtl/>
          <w:szCs w:val="24"/>
          <w:bCs/>
        </w:rPr>
        <w:t>2. לשאלה ״הביעו דעה האם ההחלטה של הגיבור הייתה נכונה, ונמקו״ יש צורך ב</w:t>
      </w:r>
    </w:p>
    <w:p>
      <w:pPr>
        <w:bidi/>
        <w:spacing w:after="20"/>
        <w:jc w:val="right"/>
      </w:pPr>
      <w:r>
        <w:rPr>
          <w:rFonts w:ascii="Arial" w:hAnsi="Arial" w:cs="Arial" w:eastAsia="Arial"/>
          <w:lang w:val="he-IL" w:bidi="he-IL"/>
          <w:sz w:val="24"/>
          <w:rtl/>
          <w:szCs w:val="24"/>
        </w:rPr>
        <w:t xml:space="preserve">      ☐ א. איתור מידע</w:t>
      </w:r>
    </w:p>
    <w:p>
      <w:pPr>
        <w:bidi/>
        <w:spacing w:after="20"/>
        <w:jc w:val="right"/>
      </w:pPr>
      <w:r>
        <w:rPr>
          <w:rFonts w:ascii="Arial" w:hAnsi="Arial" w:cs="Arial" w:eastAsia="Arial"/>
          <w:lang w:val="he-IL" w:bidi="he-IL"/>
          <w:sz w:val="24"/>
          <w:rtl/>
          <w:szCs w:val="24"/>
        </w:rPr>
        <w:t xml:space="preserve">      ☐ ב. פרשנות והיסק</w:t>
      </w:r>
    </w:p>
    <w:p>
      <w:pPr>
        <w:bidi/>
        <w:spacing w:after="20"/>
        <w:jc w:val="right"/>
      </w:pPr>
      <w:r>
        <w:rPr>
          <w:rFonts w:ascii="Arial" w:hAnsi="Arial" w:cs="Arial" w:eastAsia="Arial"/>
          <w:lang w:val="he-IL" w:bidi="he-IL"/>
          <w:sz w:val="24"/>
          <w:rtl/>
          <w:szCs w:val="24"/>
        </w:rPr>
        <w:t xml:space="preserve">      ☐ ג. הערכה</w:t>
      </w:r>
    </w:p>
    <w:p>
      <w:pPr>
        <w:bidi/>
        <w:spacing w:after="20"/>
        <w:jc w:val="right"/>
      </w:pPr>
      <w:r>
        <w:rPr>
          <w:rFonts w:ascii="Arial" w:hAnsi="Arial" w:cs="Arial" w:eastAsia="Arial"/>
          <w:lang w:val="he-IL" w:bidi="he-IL"/>
          <w:sz w:val="24"/>
          <w:rtl/>
          <w:szCs w:val="24"/>
        </w:rPr>
        <w:t xml:space="preserve">      ☐ ד. תיאור</w:t>
      </w:r>
    </w:p>
    <w:p>
      <w:pPr>
        <w:bidi/>
        <w:spacing w:after="20"/>
        <w:jc w:val="right"/>
      </w:pPr>
      <w:r>
        <w:rPr>
          <w:rFonts w:ascii="Arial" w:hAnsi="Arial" w:cs="Arial" w:eastAsia="Arial"/>
          <w:lang w:val="he-IL" w:bidi="he-IL"/>
          <w:b/>
          <w:sz w:val="24"/>
          <w:rtl/>
          <w:szCs w:val="24"/>
          <w:bCs/>
        </w:rPr>
        <w:t>3. לשאלה ״הסבירו מדוע בחר הכותב לסיים את הסיפור במילים אלו״ יש צורך ב</w:t>
      </w:r>
    </w:p>
    <w:p>
      <w:pPr>
        <w:bidi/>
        <w:spacing w:after="20"/>
        <w:jc w:val="right"/>
      </w:pPr>
      <w:r>
        <w:rPr>
          <w:rFonts w:ascii="Arial" w:hAnsi="Arial" w:cs="Arial" w:eastAsia="Arial"/>
          <w:lang w:val="he-IL" w:bidi="he-IL"/>
          <w:sz w:val="24"/>
          <w:rtl/>
          <w:szCs w:val="24"/>
        </w:rPr>
        <w:t xml:space="preserve">      ☐ א. איתור מידע</w:t>
      </w:r>
    </w:p>
    <w:p>
      <w:pPr>
        <w:bidi/>
        <w:spacing w:after="20"/>
        <w:jc w:val="right"/>
      </w:pPr>
      <w:r>
        <w:rPr>
          <w:rFonts w:ascii="Arial" w:hAnsi="Arial" w:cs="Arial" w:eastAsia="Arial"/>
          <w:lang w:val="he-IL" w:bidi="he-IL"/>
          <w:sz w:val="24"/>
          <w:rtl/>
          <w:szCs w:val="24"/>
        </w:rPr>
        <w:t xml:space="preserve">      ☐ ב. פרשנות והיסק</w:t>
      </w:r>
    </w:p>
    <w:p>
      <w:pPr>
        <w:bidi/>
        <w:spacing w:after="20"/>
        <w:jc w:val="right"/>
      </w:pPr>
      <w:r>
        <w:rPr>
          <w:rFonts w:ascii="Arial" w:hAnsi="Arial" w:cs="Arial" w:eastAsia="Arial"/>
          <w:lang w:val="he-IL" w:bidi="he-IL"/>
          <w:sz w:val="24"/>
          <w:rtl/>
          <w:szCs w:val="24"/>
        </w:rPr>
        <w:t xml:space="preserve">      ☐ ג. הערכה</w:t>
      </w:r>
    </w:p>
    <w:p>
      <w:pPr>
        <w:bidi/>
        <w:spacing w:after="20"/>
        <w:jc w:val="right"/>
      </w:pPr>
      <w:r>
        <w:rPr>
          <w:rFonts w:ascii="Arial" w:hAnsi="Arial" w:cs="Arial" w:eastAsia="Arial"/>
          <w:lang w:val="he-IL" w:bidi="he-IL"/>
          <w:sz w:val="24"/>
          <w:rtl/>
          <w:szCs w:val="24"/>
        </w:rPr>
        <w:t xml:space="preserve">      ☐ ד. תאריך</w:t>
      </w:r>
    </w:p>
    <w:p>
      <w:pPr>
        <w:bidi/>
        <w:spacing w:after="20"/>
        <w:jc w:val="right"/>
      </w:pPr>
      <w:r>
        <w:rPr>
          <w:rFonts w:ascii="Arial" w:hAnsi="Arial" w:cs="Arial" w:eastAsia="Arial"/>
          <w:lang w:val="he-IL" w:bidi="he-IL"/>
          <w:b/>
          <w:sz w:val="24"/>
          <w:rtl/>
          <w:szCs w:val="24"/>
          <w:bCs/>
        </w:rPr>
        <w:t>4. מילה כמו ״כמה״ בתוך שאלה מרמזת בדרך כלל על צורך ב</w:t>
      </w:r>
    </w:p>
    <w:p>
      <w:pPr>
        <w:bidi/>
        <w:spacing w:after="20"/>
        <w:jc w:val="right"/>
      </w:pPr>
      <w:r>
        <w:rPr>
          <w:rFonts w:ascii="Arial" w:hAnsi="Arial" w:cs="Arial" w:eastAsia="Arial"/>
          <w:lang w:val="he-IL" w:bidi="he-IL"/>
          <w:sz w:val="24"/>
          <w:rtl/>
          <w:szCs w:val="24"/>
        </w:rPr>
        <w:t xml:space="preserve">      ☐ א. מספר פרטים מדויק בתשובה</w:t>
      </w:r>
    </w:p>
    <w:p>
      <w:pPr>
        <w:bidi/>
        <w:spacing w:after="20"/>
        <w:jc w:val="right"/>
      </w:pPr>
      <w:r>
        <w:rPr>
          <w:rFonts w:ascii="Arial" w:hAnsi="Arial" w:cs="Arial" w:eastAsia="Arial"/>
          <w:lang w:val="he-IL" w:bidi="he-IL"/>
          <w:sz w:val="24"/>
          <w:rtl/>
          <w:szCs w:val="24"/>
        </w:rPr>
        <w:t xml:space="preserve">      ☐ ב. דעה אישית בלבד</w:t>
      </w:r>
    </w:p>
    <w:p>
      <w:pPr>
        <w:bidi/>
        <w:spacing w:after="20"/>
        <w:jc w:val="right"/>
      </w:pPr>
      <w:r>
        <w:rPr>
          <w:rFonts w:ascii="Arial" w:hAnsi="Arial" w:cs="Arial" w:eastAsia="Arial"/>
          <w:lang w:val="he-IL" w:bidi="he-IL"/>
          <w:sz w:val="24"/>
          <w:rtl/>
          <w:szCs w:val="24"/>
        </w:rPr>
        <w:t xml:space="preserve">      ☐ ג. ניחוש חופשי</w:t>
      </w:r>
    </w:p>
    <w:p>
      <w:pPr>
        <w:bidi/>
        <w:spacing w:after="20"/>
        <w:jc w:val="right"/>
      </w:pPr>
      <w:r>
        <w:rPr>
          <w:rFonts w:ascii="Arial" w:hAnsi="Arial" w:cs="Arial" w:eastAsia="Arial"/>
          <w:lang w:val="he-IL" w:bidi="he-IL"/>
          <w:sz w:val="24"/>
          <w:rtl/>
          <w:szCs w:val="24"/>
        </w:rPr>
        <w:t xml:space="preserve">      ☐ ד. התעלמות מהטקסט</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חזרה מסכמת – שאלות אמריקאיות על כל האסטרטגיות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כשנתקלים במילה לא מוכרת ומחפשים את אותיות השורש כדי להיזכר במילים מאותה משפחה, באיזה כלי מתוך מש״ה משתמשים?</w:t>
      </w:r>
    </w:p>
    <w:p>
      <w:pPr>
        <w:bidi/>
        <w:spacing w:after="20"/>
        <w:jc w:val="right"/>
      </w:pPr>
      <w:r>
        <w:rPr>
          <w:rFonts w:ascii="Arial" w:hAnsi="Arial" w:cs="Arial" w:eastAsia="Arial"/>
          <w:lang w:val="he-IL" w:bidi="he-IL"/>
          <w:sz w:val="24"/>
          <w:rtl/>
          <w:szCs w:val="24"/>
        </w:rPr>
        <w:t xml:space="preserve">      ☐ א. מילון</w:t>
      </w:r>
    </w:p>
    <w:p>
      <w:pPr>
        <w:bidi/>
        <w:spacing w:after="20"/>
        <w:jc w:val="right"/>
      </w:pPr>
      <w:r>
        <w:rPr>
          <w:rFonts w:ascii="Arial" w:hAnsi="Arial" w:cs="Arial" w:eastAsia="Arial"/>
          <w:lang w:val="he-IL" w:bidi="he-IL"/>
          <w:sz w:val="24"/>
          <w:rtl/>
          <w:szCs w:val="24"/>
        </w:rPr>
        <w:t xml:space="preserve">      ☐ ב. שורש</w:t>
      </w:r>
    </w:p>
    <w:p>
      <w:pPr>
        <w:bidi/>
        <w:spacing w:after="20"/>
        <w:jc w:val="right"/>
      </w:pPr>
      <w:r>
        <w:rPr>
          <w:rFonts w:ascii="Arial" w:hAnsi="Arial" w:cs="Arial" w:eastAsia="Arial"/>
          <w:lang w:val="he-IL" w:bidi="he-IL"/>
          <w:sz w:val="24"/>
          <w:rtl/>
          <w:szCs w:val="24"/>
        </w:rPr>
        <w:t xml:space="preserve">      ☐ ג. הקשר</w:t>
      </w:r>
    </w:p>
    <w:p>
      <w:pPr>
        <w:bidi/>
        <w:spacing w:after="20"/>
        <w:jc w:val="right"/>
      </w:pPr>
      <w:r>
        <w:rPr>
          <w:rFonts w:ascii="Arial" w:hAnsi="Arial" w:cs="Arial" w:eastAsia="Arial"/>
          <w:lang w:val="he-IL" w:bidi="he-IL"/>
          <w:sz w:val="24"/>
          <w:rtl/>
          <w:szCs w:val="24"/>
        </w:rPr>
        <w:t xml:space="preserve">      ☐ ד. תעודת זהות</w:t>
      </w:r>
    </w:p>
    <w:p>
      <w:pPr>
        <w:bidi/>
        <w:spacing w:after="20"/>
        <w:jc w:val="right"/>
      </w:pPr>
      <w:r>
        <w:rPr>
          <w:rFonts w:ascii="Arial" w:hAnsi="Arial" w:cs="Arial" w:eastAsia="Arial"/>
          <w:lang w:val="he-IL" w:bidi="he-IL"/>
          <w:b/>
          <w:sz w:val="24"/>
          <w:rtl/>
          <w:szCs w:val="24"/>
          <w:bCs/>
        </w:rPr>
        <w:t>2. איזה כלי מתאים כשאין מילון זמין, אבל יש משפט שלם סביב המילה הקשה עם רמזים כמו ״כלומר״ או ״אבל״?</w:t>
      </w:r>
    </w:p>
    <w:p>
      <w:pPr>
        <w:bidi/>
        <w:spacing w:after="20"/>
        <w:jc w:val="right"/>
      </w:pPr>
      <w:r>
        <w:rPr>
          <w:rFonts w:ascii="Arial" w:hAnsi="Arial" w:cs="Arial" w:eastAsia="Arial"/>
          <w:lang w:val="he-IL" w:bidi="he-IL"/>
          <w:sz w:val="24"/>
          <w:rtl/>
          <w:szCs w:val="24"/>
        </w:rPr>
        <w:t xml:space="preserve">      ☐ א. מילון</w:t>
      </w:r>
    </w:p>
    <w:p>
      <w:pPr>
        <w:bidi/>
        <w:spacing w:after="20"/>
        <w:jc w:val="right"/>
      </w:pPr>
      <w:r>
        <w:rPr>
          <w:rFonts w:ascii="Arial" w:hAnsi="Arial" w:cs="Arial" w:eastAsia="Arial"/>
          <w:lang w:val="he-IL" w:bidi="he-IL"/>
          <w:sz w:val="24"/>
          <w:rtl/>
          <w:szCs w:val="24"/>
        </w:rPr>
        <w:t xml:space="preserve">      ☐ ב. שורש</w:t>
      </w:r>
    </w:p>
    <w:p>
      <w:pPr>
        <w:bidi/>
        <w:spacing w:after="20"/>
        <w:jc w:val="right"/>
      </w:pPr>
      <w:r>
        <w:rPr>
          <w:rFonts w:ascii="Arial" w:hAnsi="Arial" w:cs="Arial" w:eastAsia="Arial"/>
          <w:lang w:val="he-IL" w:bidi="he-IL"/>
          <w:sz w:val="24"/>
          <w:rtl/>
          <w:szCs w:val="24"/>
        </w:rPr>
        <w:t xml:space="preserve">      ☐ ג. הקשר</w:t>
      </w:r>
    </w:p>
    <w:p>
      <w:pPr>
        <w:bidi/>
        <w:spacing w:after="20"/>
        <w:jc w:val="right"/>
      </w:pPr>
      <w:r>
        <w:rPr>
          <w:rFonts w:ascii="Arial" w:hAnsi="Arial" w:cs="Arial" w:eastAsia="Arial"/>
          <w:lang w:val="he-IL" w:bidi="he-IL"/>
          <w:sz w:val="24"/>
          <w:rtl/>
          <w:szCs w:val="24"/>
        </w:rPr>
        <w:t xml:space="preserve">      ☐ ד. רעיון מרכזי</w:t>
      </w:r>
    </w:p>
    <w:p>
      <w:pPr>
        <w:bidi/>
        <w:spacing w:after="20"/>
        <w:jc w:val="right"/>
      </w:pPr>
      <w:r>
        <w:rPr>
          <w:rFonts w:ascii="Arial" w:hAnsi="Arial" w:cs="Arial" w:eastAsia="Arial"/>
          <w:lang w:val="he-IL" w:bidi="he-IL"/>
          <w:b/>
          <w:sz w:val="24"/>
          <w:rtl/>
          <w:szCs w:val="24"/>
          <w:bCs/>
        </w:rPr>
        <w:t>3. בתעודת הזהות של טקסט, הפרט שבודק מי כתב את הטקסט נקרא?</w:t>
      </w:r>
    </w:p>
    <w:p>
      <w:pPr>
        <w:bidi/>
        <w:spacing w:after="20"/>
        <w:jc w:val="right"/>
      </w:pPr>
      <w:r>
        <w:rPr>
          <w:rFonts w:ascii="Arial" w:hAnsi="Arial" w:cs="Arial" w:eastAsia="Arial"/>
          <w:lang w:val="he-IL" w:bidi="he-IL"/>
          <w:sz w:val="24"/>
          <w:rtl/>
          <w:szCs w:val="24"/>
        </w:rPr>
        <w:t xml:space="preserve">      ☐ א. נמען</w:t>
      </w:r>
    </w:p>
    <w:p>
      <w:pPr>
        <w:bidi/>
        <w:spacing w:after="20"/>
        <w:jc w:val="right"/>
      </w:pPr>
      <w:r>
        <w:rPr>
          <w:rFonts w:ascii="Arial" w:hAnsi="Arial" w:cs="Arial" w:eastAsia="Arial"/>
          <w:lang w:val="he-IL" w:bidi="he-IL"/>
          <w:sz w:val="24"/>
          <w:rtl/>
          <w:szCs w:val="24"/>
        </w:rPr>
        <w:t xml:space="preserve">      ☐ ב. מוען</w:t>
      </w:r>
    </w:p>
    <w:p>
      <w:pPr>
        <w:bidi/>
        <w:spacing w:after="20"/>
        <w:jc w:val="right"/>
      </w:pPr>
      <w:r>
        <w:rPr>
          <w:rFonts w:ascii="Arial" w:hAnsi="Arial" w:cs="Arial" w:eastAsia="Arial"/>
          <w:lang w:val="he-IL" w:bidi="he-IL"/>
          <w:sz w:val="24"/>
          <w:rtl/>
          <w:szCs w:val="24"/>
        </w:rPr>
        <w:t xml:space="preserve">      ☐ ג. במה</w:t>
      </w:r>
    </w:p>
    <w:p>
      <w:pPr>
        <w:bidi/>
        <w:spacing w:after="20"/>
        <w:jc w:val="right"/>
      </w:pPr>
      <w:r>
        <w:rPr>
          <w:rFonts w:ascii="Arial" w:hAnsi="Arial" w:cs="Arial" w:eastAsia="Arial"/>
          <w:lang w:val="he-IL" w:bidi="he-IL"/>
          <w:sz w:val="24"/>
          <w:rtl/>
          <w:szCs w:val="24"/>
        </w:rPr>
        <w:t xml:space="preserve">      ☐ ד. כותרת</w:t>
      </w:r>
    </w:p>
    <w:p>
      <w:pPr>
        <w:bidi/>
        <w:spacing w:after="20"/>
        <w:jc w:val="right"/>
      </w:pPr>
      <w:r>
        <w:rPr>
          <w:rFonts w:ascii="Arial" w:hAnsi="Arial" w:cs="Arial" w:eastAsia="Arial"/>
          <w:lang w:val="he-IL" w:bidi="he-IL"/>
          <w:b/>
          <w:sz w:val="24"/>
          <w:rtl/>
          <w:szCs w:val="24"/>
          <w:bCs/>
        </w:rPr>
        <w:t>4. באיזה שלב מתוך לפני־תוך כדי־אחרי מסמנים מילים קשות ועוצרים בסוף כל פסקה לשאול מה למדתי?</w:t>
      </w:r>
    </w:p>
    <w:p>
      <w:pPr>
        <w:bidi/>
        <w:spacing w:after="20"/>
        <w:jc w:val="right"/>
      </w:pPr>
      <w:r>
        <w:rPr>
          <w:rFonts w:ascii="Arial" w:hAnsi="Arial" w:cs="Arial" w:eastAsia="Arial"/>
          <w:lang w:val="he-IL" w:bidi="he-IL"/>
          <w:sz w:val="24"/>
          <w:rtl/>
          <w:szCs w:val="24"/>
        </w:rPr>
        <w:t xml:space="preserve">      ☐ א. לפני</w:t>
      </w:r>
    </w:p>
    <w:p>
      <w:pPr>
        <w:bidi/>
        <w:spacing w:after="20"/>
        <w:jc w:val="right"/>
      </w:pPr>
      <w:r>
        <w:rPr>
          <w:rFonts w:ascii="Arial" w:hAnsi="Arial" w:cs="Arial" w:eastAsia="Arial"/>
          <w:lang w:val="he-IL" w:bidi="he-IL"/>
          <w:sz w:val="24"/>
          <w:rtl/>
          <w:szCs w:val="24"/>
        </w:rPr>
        <w:t xml:space="preserve">      ☐ ב. תוך כדי</w:t>
      </w:r>
    </w:p>
    <w:p>
      <w:pPr>
        <w:bidi/>
        <w:spacing w:after="20"/>
        <w:jc w:val="right"/>
      </w:pPr>
      <w:r>
        <w:rPr>
          <w:rFonts w:ascii="Arial" w:hAnsi="Arial" w:cs="Arial" w:eastAsia="Arial"/>
          <w:lang w:val="he-IL" w:bidi="he-IL"/>
          <w:sz w:val="24"/>
          <w:rtl/>
          <w:szCs w:val="24"/>
        </w:rPr>
        <w:t xml:space="preserve">      ☐ ג. אחרי</w:t>
      </w:r>
    </w:p>
    <w:p>
      <w:pPr>
        <w:bidi/>
        <w:spacing w:after="20"/>
        <w:jc w:val="right"/>
      </w:pPr>
      <w:r>
        <w:rPr>
          <w:rFonts w:ascii="Arial" w:hAnsi="Arial" w:cs="Arial" w:eastAsia="Arial"/>
          <w:lang w:val="he-IL" w:bidi="he-IL"/>
          <w:sz w:val="24"/>
          <w:rtl/>
          <w:szCs w:val="24"/>
        </w:rPr>
        <w:t xml:space="preserve">      ☐ ד. אף אחד מהשלבים</w:t>
      </w:r>
    </w:p>
    <w:p>
      <w:pPr>
        <w:bidi/>
        <w:spacing w:after="20"/>
        <w:jc w:val="right"/>
      </w:pPr>
      <w:r>
        <w:rPr>
          <w:rFonts w:ascii="Arial" w:hAnsi="Arial" w:cs="Arial" w:eastAsia="Arial"/>
          <w:lang w:val="he-IL" w:bidi="he-IL"/>
          <w:b/>
          <w:sz w:val="24"/>
          <w:rtl/>
          <w:szCs w:val="24"/>
          <w:bCs/>
        </w:rPr>
        <w:t>5. במשפט ״הנחל זוהם, לכן הדגים נעלמו ממנו״ מילת הקישור ״לכן״ מסמנת יחס של...</w:t>
      </w:r>
    </w:p>
    <w:p>
      <w:pPr>
        <w:bidi/>
        <w:spacing w:after="20"/>
        <w:jc w:val="right"/>
      </w:pPr>
      <w:r>
        <w:rPr>
          <w:rFonts w:ascii="Arial" w:hAnsi="Arial" w:cs="Arial" w:eastAsia="Arial"/>
          <w:lang w:val="he-IL" w:bidi="he-IL"/>
          <w:sz w:val="24"/>
          <w:rtl/>
          <w:szCs w:val="24"/>
        </w:rPr>
        <w:t xml:space="preserve">      ☐ א. הוספה</w:t>
      </w:r>
    </w:p>
    <w:p>
      <w:pPr>
        <w:bidi/>
        <w:spacing w:after="20"/>
        <w:jc w:val="right"/>
      </w:pPr>
      <w:r>
        <w:rPr>
          <w:rFonts w:ascii="Arial" w:hAnsi="Arial" w:cs="Arial" w:eastAsia="Arial"/>
          <w:lang w:val="he-IL" w:bidi="he-IL"/>
          <w:sz w:val="24"/>
          <w:rtl/>
          <w:szCs w:val="24"/>
        </w:rPr>
        <w:t xml:space="preserve">      ☐ ב. ניגוד</w:t>
      </w:r>
    </w:p>
    <w:p>
      <w:pPr>
        <w:bidi/>
        <w:spacing w:after="20"/>
        <w:jc w:val="right"/>
      </w:pPr>
      <w:r>
        <w:rPr>
          <w:rFonts w:ascii="Arial" w:hAnsi="Arial" w:cs="Arial" w:eastAsia="Arial"/>
          <w:lang w:val="he-IL" w:bidi="he-IL"/>
          <w:sz w:val="24"/>
          <w:rtl/>
          <w:szCs w:val="24"/>
        </w:rPr>
        <w:t xml:space="preserve">      ☐ ג. סיבה</w:t>
      </w:r>
    </w:p>
    <w:p>
      <w:pPr>
        <w:bidi/>
        <w:spacing w:after="20"/>
        <w:jc w:val="right"/>
      </w:pPr>
      <w:r>
        <w:rPr>
          <w:rFonts w:ascii="Arial" w:hAnsi="Arial" w:cs="Arial" w:eastAsia="Arial"/>
          <w:lang w:val="he-IL" w:bidi="he-IL"/>
          <w:sz w:val="24"/>
          <w:rtl/>
          <w:szCs w:val="24"/>
        </w:rPr>
        <w:t xml:space="preserve">      ☐ ד. תוצאה</w:t>
      </w:r>
    </w:p>
    <w:p>
      <w:pPr>
        <w:bidi/>
        <w:spacing w:after="20"/>
        <w:jc w:val="right"/>
      </w:pPr>
      <w:r>
        <w:rPr>
          <w:rFonts w:ascii="Arial" w:hAnsi="Arial" w:cs="Arial" w:eastAsia="Arial"/>
          <w:lang w:val="he-IL" w:bidi="he-IL"/>
          <w:b/>
          <w:sz w:val="24"/>
          <w:rtl/>
          <w:szCs w:val="24"/>
          <w:bCs/>
        </w:rPr>
        <w:t>6. מה ההבדל העיקרי בין שאלת איתור מידע לשאלת פרשנות והיסק?</w:t>
      </w:r>
    </w:p>
    <w:p>
      <w:pPr>
        <w:bidi/>
        <w:spacing w:after="20"/>
        <w:jc w:val="right"/>
      </w:pPr>
      <w:r>
        <w:rPr>
          <w:rFonts w:ascii="Arial" w:hAnsi="Arial" w:cs="Arial" w:eastAsia="Arial"/>
          <w:lang w:val="he-IL" w:bidi="he-IL"/>
          <w:sz w:val="24"/>
          <w:rtl/>
          <w:szCs w:val="24"/>
        </w:rPr>
        <w:t xml:space="preserve">      ☐ א. באיתור התשובה כתובה במפורש בטקסט, בפרשנות צריך להסיק ולא להעתיק</w:t>
      </w:r>
    </w:p>
    <w:p>
      <w:pPr>
        <w:bidi/>
        <w:spacing w:after="20"/>
        <w:jc w:val="right"/>
      </w:pPr>
      <w:r>
        <w:rPr>
          <w:rFonts w:ascii="Arial" w:hAnsi="Arial" w:cs="Arial" w:eastAsia="Arial"/>
          <w:lang w:val="he-IL" w:bidi="he-IL"/>
          <w:sz w:val="24"/>
          <w:rtl/>
          <w:szCs w:val="24"/>
        </w:rPr>
        <w:t xml:space="preserve">      ☐ ב. אין הבדל, שתיהן דורשות העתקה מילולית</w:t>
      </w:r>
    </w:p>
    <w:p>
      <w:pPr>
        <w:bidi/>
        <w:spacing w:after="20"/>
        <w:jc w:val="right"/>
      </w:pPr>
      <w:r>
        <w:rPr>
          <w:rFonts w:ascii="Arial" w:hAnsi="Arial" w:cs="Arial" w:eastAsia="Arial"/>
          <w:lang w:val="he-IL" w:bidi="he-IL"/>
          <w:sz w:val="24"/>
          <w:rtl/>
          <w:szCs w:val="24"/>
        </w:rPr>
        <w:t xml:space="preserve">      ☐ ג. באיתור עונים במשפט ארוך ובפרשנות במילה אחת</w:t>
      </w:r>
    </w:p>
    <w:p>
      <w:pPr>
        <w:bidi/>
        <w:spacing w:after="20"/>
        <w:jc w:val="right"/>
      </w:pPr>
      <w:r>
        <w:rPr>
          <w:rFonts w:ascii="Arial" w:hAnsi="Arial" w:cs="Arial" w:eastAsia="Arial"/>
          <w:lang w:val="he-IL" w:bidi="he-IL"/>
          <w:sz w:val="24"/>
          <w:rtl/>
          <w:szCs w:val="24"/>
        </w:rPr>
        <w:t xml:space="preserve">      ☐ ד. פרשנות היא תמיד שאלה על הכותרת בלבד</w:t>
      </w:r>
    </w:p>
    <w:p>
      <w:pPr>
        <w:bidi/>
        <w:spacing w:after="20"/>
        <w:jc w:val="right"/>
      </w:pPr>
      <w:r>
        <w:rPr>
          <w:rFonts w:ascii="Arial" w:hAnsi="Arial" w:cs="Arial" w:eastAsia="Arial"/>
          <w:lang w:val="he-IL" w:bidi="he-IL"/>
          <w:b/>
          <w:sz w:val="24"/>
          <w:rtl/>
          <w:szCs w:val="24"/>
          <w:bCs/>
        </w:rPr>
        <w:t>7. בניסוח רעיון מרכזי של פסקה, מה עלול לקרות אם בוחרים פרט מעניין במקום העיקרון המאחד?</w:t>
      </w:r>
    </w:p>
    <w:p>
      <w:pPr>
        <w:bidi/>
        <w:spacing w:after="20"/>
        <w:jc w:val="right"/>
      </w:pPr>
      <w:r>
        <w:rPr>
          <w:rFonts w:ascii="Arial" w:hAnsi="Arial" w:cs="Arial" w:eastAsia="Arial"/>
          <w:lang w:val="he-IL" w:bidi="he-IL"/>
          <w:sz w:val="24"/>
          <w:rtl/>
          <w:szCs w:val="24"/>
        </w:rPr>
        <w:t xml:space="preserve">      ☐ א. מקבלים ניסוח מדויק יותר</w:t>
      </w:r>
    </w:p>
    <w:p>
      <w:pPr>
        <w:bidi/>
        <w:spacing w:after="20"/>
        <w:jc w:val="right"/>
      </w:pPr>
      <w:r>
        <w:rPr>
          <w:rFonts w:ascii="Arial" w:hAnsi="Arial" w:cs="Arial" w:eastAsia="Arial"/>
          <w:lang w:val="he-IL" w:bidi="he-IL"/>
          <w:sz w:val="24"/>
          <w:rtl/>
          <w:szCs w:val="24"/>
        </w:rPr>
        <w:t xml:space="preserve">      ☐ ב. מפספסים את המטרייה שמתחתיה עומדים כל הפרטים</w:t>
      </w:r>
    </w:p>
    <w:p>
      <w:pPr>
        <w:bidi/>
        <w:spacing w:after="20"/>
        <w:jc w:val="right"/>
      </w:pPr>
      <w:r>
        <w:rPr>
          <w:rFonts w:ascii="Arial" w:hAnsi="Arial" w:cs="Arial" w:eastAsia="Arial"/>
          <w:lang w:val="he-IL" w:bidi="he-IL"/>
          <w:sz w:val="24"/>
          <w:rtl/>
          <w:szCs w:val="24"/>
        </w:rPr>
        <w:t xml:space="preserve">      ☐ ג. זה בדיוק מה שצריך לעשות</w:t>
      </w:r>
    </w:p>
    <w:p>
      <w:pPr>
        <w:bidi/>
        <w:spacing w:after="20"/>
        <w:jc w:val="right"/>
      </w:pPr>
      <w:r>
        <w:rPr>
          <w:rFonts w:ascii="Arial" w:hAnsi="Arial" w:cs="Arial" w:eastAsia="Arial"/>
          <w:lang w:val="he-IL" w:bidi="he-IL"/>
          <w:sz w:val="24"/>
          <w:rtl/>
          <w:szCs w:val="24"/>
        </w:rPr>
        <w:t xml:space="preserve">      ☐ ד. אין בזה שום בעיה, כל פרט הוא רעיון מרכזי</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חזרה מסכמת – יישום בכתיבה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טקסט קצר (כתבה, מודעה או סיפור) שקראתם לאחרונה, ומלאו עבורו תעודת זהות: כותרת, במה, מוען, נמען ותאריך משוער.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פסקה קצרה (3-4 משפטים) על נושא לבחירתכם, המשלבת לפחות שלוש מילות קישור מסוגים שונים (למשל סיבה, תוצאה, ניגוד), וסמנו כל מילת קישור וסוגה.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שאלה מורכבת מחומר שלמדתם, ועברו איתה את חמשת השלבים של ״השאלה כטקסט״: מה היא מבקשת, אילו מילות שאלה והוראה מופיעות בה, ואיזה סוג תשובה (איתור/פרשנות/הערכה) נדרש.</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לבחור את הכלי המתאים (מילון, שורש או הקשר) לפענוח מילה חדשה בטקסט מורכב?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מצליח/ה לנסח רעיון מרכזי במשפט אחד, במילים שלי, ולא להעתיק משפט מהטקסט?</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לזהות אם שאלה דורשת איתור, פרשנות או הערכה לפני שאני עונה עליה?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קוראים חכם: אסטרטגיות קריאה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